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D8E71" w14:textId="789E744F" w:rsidR="00947F4E" w:rsidRPr="00947F4E" w:rsidRDefault="00947F4E" w:rsidP="00947F4E">
      <w:pPr>
        <w:pStyle w:val="Overskrift3"/>
        <w:spacing w:before="0" w:after="120" w:line="22" w:lineRule="atLeast"/>
        <w:rPr>
          <w:rFonts w:asciiTheme="minorHAnsi" w:hAnsiTheme="minorHAnsi" w:cstheme="minorBidi"/>
          <w:b/>
          <w:sz w:val="28"/>
          <w:szCs w:val="28"/>
          <w:lang w:val="en-GB"/>
        </w:rPr>
      </w:pPr>
      <w:r w:rsidRPr="00703EE6">
        <w:rPr>
          <w:rFonts w:ascii="Calibri" w:eastAsia="Calibri" w:hAnsi="Calibri"/>
          <w:noProof/>
          <w:color w:val="000000"/>
          <w:sz w:val="36"/>
          <w:szCs w:val="36"/>
          <w:lang w:val="en-GB" w:eastAsia="en-US"/>
        </w:rPr>
        <mc:AlternateContent>
          <mc:Choice Requires="wps">
            <w:drawing>
              <wp:anchor distT="45720" distB="45720" distL="114300" distR="114300" simplePos="0" relativeHeight="251658240" behindDoc="0" locked="0" layoutInCell="1" allowOverlap="1" wp14:anchorId="3960E66E" wp14:editId="4C1BCC7B">
                <wp:simplePos x="0" y="0"/>
                <wp:positionH relativeFrom="margin">
                  <wp:align>left</wp:align>
                </wp:positionH>
                <wp:positionV relativeFrom="paragraph">
                  <wp:posOffset>803910</wp:posOffset>
                </wp:positionV>
                <wp:extent cx="5709285" cy="1404620"/>
                <wp:effectExtent l="0" t="0" r="24765" b="10795"/>
                <wp:wrapSquare wrapText="bothSides"/>
                <wp:docPr id="1"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285" cy="1404620"/>
                        </a:xfrm>
                        <a:prstGeom prst="rect">
                          <a:avLst/>
                        </a:prstGeom>
                        <a:solidFill>
                          <a:srgbClr val="FFFFFF"/>
                        </a:solidFill>
                        <a:ln w="9525">
                          <a:solidFill>
                            <a:srgbClr val="000000"/>
                          </a:solidFill>
                          <a:miter lim="800000"/>
                          <a:headEnd/>
                          <a:tailEnd/>
                        </a:ln>
                      </wps:spPr>
                      <wps:txbx>
                        <w:txbxContent>
                          <w:p w14:paraId="056430C2" w14:textId="0AC0765F" w:rsidR="00351C3C" w:rsidRPr="00351C3C" w:rsidRDefault="00351C3C" w:rsidP="00351C3C">
                            <w:pPr>
                              <w:spacing w:after="120"/>
                              <w:rPr>
                                <w:rFonts w:asciiTheme="minorHAnsi" w:hAnsiTheme="minorHAnsi" w:cstheme="minorHAnsi"/>
                                <w:b/>
                                <w:lang w:val="en-GB"/>
                              </w:rPr>
                            </w:pPr>
                            <w:r w:rsidRPr="007744AF">
                              <w:rPr>
                                <w:rFonts w:asciiTheme="minorHAnsi" w:hAnsiTheme="minorHAnsi" w:cstheme="minorHAnsi"/>
                                <w:b/>
                                <w:lang w:val="en-GB"/>
                              </w:rPr>
                              <w:t>Please note:</w:t>
                            </w:r>
                          </w:p>
                          <w:p w14:paraId="2BDD3F64" w14:textId="75BE5AF4" w:rsidR="004A0535" w:rsidRPr="004A0535" w:rsidRDefault="005F07B8" w:rsidP="004A0535">
                            <w:pPr>
                              <w:pStyle w:val="Bunntekst"/>
                              <w:numPr>
                                <w:ilvl w:val="0"/>
                                <w:numId w:val="12"/>
                              </w:numPr>
                              <w:spacing w:line="259" w:lineRule="auto"/>
                              <w:rPr>
                                <w:rFonts w:asciiTheme="minorHAnsi" w:hAnsiTheme="minorHAnsi" w:cstheme="minorHAnsi"/>
                                <w:szCs w:val="24"/>
                                <w:lang w:val="en-GB"/>
                              </w:rPr>
                            </w:pPr>
                            <w:r>
                              <w:rPr>
                                <w:rFonts w:asciiTheme="minorHAnsi" w:hAnsiTheme="minorHAnsi" w:cstheme="minorHAnsi"/>
                                <w:szCs w:val="24"/>
                                <w:lang w:val="en-GB"/>
                              </w:rPr>
                              <w:t>Page f</w:t>
                            </w:r>
                            <w:r w:rsidR="004A0535" w:rsidRPr="004A0535">
                              <w:rPr>
                                <w:rFonts w:asciiTheme="minorHAnsi" w:hAnsiTheme="minorHAnsi" w:cstheme="minorHAnsi"/>
                                <w:szCs w:val="24"/>
                                <w:lang w:val="en-GB"/>
                              </w:rPr>
                              <w:t xml:space="preserve">ormat: </w:t>
                            </w:r>
                            <w:r w:rsidR="00662892" w:rsidRPr="00662892">
                              <w:rPr>
                                <w:rFonts w:asciiTheme="minorHAnsi" w:hAnsiTheme="minorHAnsi" w:cstheme="minorHAnsi"/>
                                <w:szCs w:val="24"/>
                                <w:lang w:val="en-GB"/>
                              </w:rPr>
                              <w:t>A4 with 2-cm margins, single spacing and Times New Roman, Arial or Calibri 11-point font.</w:t>
                            </w:r>
                          </w:p>
                          <w:p w14:paraId="5D6B689D" w14:textId="77777777" w:rsidR="005F07B8" w:rsidRPr="005F07B8" w:rsidRDefault="005F07B8" w:rsidP="005F07B8">
                            <w:pPr>
                              <w:pStyle w:val="Listeavsnitt"/>
                              <w:numPr>
                                <w:ilvl w:val="0"/>
                                <w:numId w:val="12"/>
                              </w:numPr>
                              <w:rPr>
                                <w:rFonts w:asciiTheme="minorHAnsi" w:hAnsiTheme="minorHAnsi" w:cstheme="minorHAnsi"/>
                                <w:sz w:val="24"/>
                                <w:szCs w:val="24"/>
                                <w:lang w:val="en-GB"/>
                              </w:rPr>
                            </w:pPr>
                            <w:r w:rsidRPr="005F07B8">
                              <w:rPr>
                                <w:rFonts w:asciiTheme="minorHAnsi" w:hAnsiTheme="minorHAnsi" w:cstheme="minorHAnsi"/>
                                <w:sz w:val="24"/>
                                <w:szCs w:val="24"/>
                                <w:lang w:val="en-GB"/>
                              </w:rPr>
                              <w:t>All items must be completed in English.</w:t>
                            </w:r>
                          </w:p>
                          <w:p w14:paraId="16E4E211" w14:textId="6B598ED9" w:rsidR="002E539D" w:rsidRPr="002E539D" w:rsidRDefault="002E539D" w:rsidP="002E539D">
                            <w:pPr>
                              <w:pStyle w:val="Listeavsnitt"/>
                              <w:numPr>
                                <w:ilvl w:val="0"/>
                                <w:numId w:val="12"/>
                              </w:numPr>
                              <w:rPr>
                                <w:rFonts w:asciiTheme="minorHAnsi" w:hAnsiTheme="minorHAnsi" w:cstheme="minorHAnsi"/>
                                <w:sz w:val="24"/>
                                <w:szCs w:val="24"/>
                                <w:lang w:val="en-GB"/>
                              </w:rPr>
                            </w:pPr>
                            <w:r w:rsidRPr="002E539D">
                              <w:rPr>
                                <w:rFonts w:asciiTheme="minorHAnsi" w:hAnsiTheme="minorHAnsi" w:cstheme="minorHAnsi"/>
                                <w:sz w:val="24"/>
                                <w:szCs w:val="24"/>
                                <w:lang w:val="en-GB"/>
                              </w:rPr>
                              <w:t xml:space="preserve">The attachment must not exceed </w:t>
                            </w:r>
                            <w:r>
                              <w:rPr>
                                <w:rFonts w:asciiTheme="minorHAnsi" w:hAnsiTheme="minorHAnsi" w:cstheme="minorHAnsi"/>
                                <w:sz w:val="24"/>
                                <w:szCs w:val="24"/>
                                <w:lang w:val="en-GB"/>
                              </w:rPr>
                              <w:t>four</w:t>
                            </w:r>
                            <w:r w:rsidRPr="002E539D">
                              <w:rPr>
                                <w:rFonts w:asciiTheme="minorHAnsi" w:hAnsiTheme="minorHAnsi" w:cstheme="minorHAnsi"/>
                                <w:sz w:val="24"/>
                                <w:szCs w:val="24"/>
                                <w:lang w:val="en-GB"/>
                              </w:rPr>
                              <w:t xml:space="preserve"> pages.</w:t>
                            </w:r>
                          </w:p>
                          <w:p w14:paraId="6544A448" w14:textId="22B4350F" w:rsidR="00BC010B" w:rsidRPr="00351C3C" w:rsidRDefault="004A0535" w:rsidP="004A0535">
                            <w:pPr>
                              <w:pStyle w:val="Bunntekst"/>
                              <w:numPr>
                                <w:ilvl w:val="0"/>
                                <w:numId w:val="12"/>
                              </w:numPr>
                              <w:spacing w:line="259" w:lineRule="auto"/>
                              <w:rPr>
                                <w:rFonts w:asciiTheme="minorHAnsi" w:hAnsiTheme="minorHAnsi" w:cstheme="minorHAnsi"/>
                                <w:szCs w:val="24"/>
                                <w:lang w:val="en-GB"/>
                              </w:rPr>
                            </w:pPr>
                            <w:r w:rsidRPr="004A0535">
                              <w:rPr>
                                <w:rFonts w:asciiTheme="minorHAnsi" w:hAnsiTheme="minorHAnsi" w:cstheme="minorHAnsi"/>
                                <w:szCs w:val="24"/>
                                <w:lang w:val="en-GB"/>
                              </w:rPr>
                              <w:t>Complete all sections and provide necessary documentation</w:t>
                            </w:r>
                            <w:r w:rsidR="00662892">
                              <w:rPr>
                                <w:rFonts w:asciiTheme="minorHAnsi" w:hAnsiTheme="minorHAnsi" w:cstheme="minorHAnsi"/>
                                <w:szCs w:val="24"/>
                                <w:lang w:val="en-GB"/>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60E66E" id="_x0000_t202" coordsize="21600,21600" o:spt="202" path="m,l,21600r21600,l21600,xe">
                <v:stroke joinstyle="miter"/>
                <v:path gradientshapeok="t" o:connecttype="rect"/>
              </v:shapetype>
              <v:shape id="Tekstboks 2" o:spid="_x0000_s1026" type="#_x0000_t202" style="position:absolute;margin-left:0;margin-top:63.3pt;width:449.55pt;height:110.6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iPEgIAACAEAAAOAAAAZHJzL2Uyb0RvYy54bWysk99v2yAQx98n7X9AvC92oqRtrDhVly7T&#10;pO6H1O0PwBjHaJhjB4md/fU7cJpG3fYyjQcE3PHl7nPH6nboDDso9BpsyaeTnDNlJdTa7kr+7ev2&#10;zQ1nPghbCwNWlfyoPL9dv3616l2hZtCCqRUyErG+6F3J2xBckWVetqoTfgJOWTI2gJ0ItMVdVqPo&#10;Sb0z2SzPr7IesHYIUnlPp/ejka+TftMoGT43jVeBmZJTbCHNmOYqztl6JYodCtdqeQpD/EMUndCW&#10;Hj1L3Ysg2B71b1KdlggemjCR0GXQNFqqlANlM81fZPPYCqdSLgTHuzMm//9k5afDo/uCLAxvYaAC&#10;piS8ewD53TMLm1bYnbpDhL5VoqaHpxFZ1jtfnK5G1L7wUaTqP0JNRRb7AEloaLCLVChPRupUgOMZ&#10;uhoCk3S4uM6Xs5sFZ5Js03k+v5qlsmSieLru0If3CjoWFyVHqmqSF4cHH2I4onhyia95MLreamPS&#10;BnfVxiA7COqAbRopgxduxrK+5MvFbDES+KtEnsafJDodqJWN7kp+c3YSReT2ztap0YLQZlxTyMae&#10;QEZ2I8UwVAM5RqAV1EdCijC2LH0xWrSAPznrqV1L7n/sBSrOzAdLZVlO5/PY32kzX1wTQ4aXlurS&#10;IqwkqZIHzsblJqQ/kYC5OyrfViewz5GcYqU2TLxPXyb2+eU+eT1/7PUvAAAA//8DAFBLAwQUAAYA&#10;CAAAACEAAwBhtd4AAAAIAQAADwAAAGRycy9kb3ducmV2LnhtbEyPwW7CMBBE75X6D9ZW6gUVBygh&#10;pHFQi8SpJ1K4m3ibRI3XqW0g/H23p/Y4O6uZN8VmtL24oA+dIwWzaQICqXamo0bB4WP3lIEIUZPR&#10;vSNUcMMAm/L+rtC5cVfa46WKjeAQCrlW0MY45FKGukWrw9QNSOx9Om91ZOkbaby+crjt5TxJUml1&#10;R9zQ6gG3LdZf1dkqSL+rxeT9aCa0v+3efG2XZntYKvX4ML6+gIg4xr9n+MVndCiZ6eTOZILoFfCQ&#10;yNd5moJgO1uvZyBOChbPqwxkWcj/A8ofAAAA//8DAFBLAQItABQABgAIAAAAIQC2gziS/gAAAOEB&#10;AAATAAAAAAAAAAAAAAAAAAAAAABbQ29udGVudF9UeXBlc10ueG1sUEsBAi0AFAAGAAgAAAAhADj9&#10;If/WAAAAlAEAAAsAAAAAAAAAAAAAAAAALwEAAF9yZWxzLy5yZWxzUEsBAi0AFAAGAAgAAAAhAJh7&#10;+I8SAgAAIAQAAA4AAAAAAAAAAAAAAAAALgIAAGRycy9lMm9Eb2MueG1sUEsBAi0AFAAGAAgAAAAh&#10;AAMAYbXeAAAACAEAAA8AAAAAAAAAAAAAAAAAbAQAAGRycy9kb3ducmV2LnhtbFBLBQYAAAAABAAE&#10;APMAAAB3BQAAAAA=&#10;">
                <v:textbox style="mso-fit-shape-to-text:t">
                  <w:txbxContent>
                    <w:p w14:paraId="056430C2" w14:textId="0AC0765F" w:rsidR="00351C3C" w:rsidRPr="00351C3C" w:rsidRDefault="00351C3C" w:rsidP="00351C3C">
                      <w:pPr>
                        <w:spacing w:after="120"/>
                        <w:rPr>
                          <w:rFonts w:asciiTheme="minorHAnsi" w:hAnsiTheme="minorHAnsi" w:cstheme="minorHAnsi"/>
                          <w:b/>
                          <w:lang w:val="en-GB"/>
                        </w:rPr>
                      </w:pPr>
                      <w:r w:rsidRPr="007744AF">
                        <w:rPr>
                          <w:rFonts w:asciiTheme="minorHAnsi" w:hAnsiTheme="minorHAnsi" w:cstheme="minorHAnsi"/>
                          <w:b/>
                          <w:lang w:val="en-GB"/>
                        </w:rPr>
                        <w:t>Please note:</w:t>
                      </w:r>
                    </w:p>
                    <w:p w14:paraId="2BDD3F64" w14:textId="75BE5AF4" w:rsidR="004A0535" w:rsidRPr="004A0535" w:rsidRDefault="005F07B8" w:rsidP="004A0535">
                      <w:pPr>
                        <w:pStyle w:val="Bunntekst"/>
                        <w:numPr>
                          <w:ilvl w:val="0"/>
                          <w:numId w:val="12"/>
                        </w:numPr>
                        <w:spacing w:line="259" w:lineRule="auto"/>
                        <w:rPr>
                          <w:rFonts w:asciiTheme="minorHAnsi" w:hAnsiTheme="minorHAnsi" w:cstheme="minorHAnsi"/>
                          <w:szCs w:val="24"/>
                          <w:lang w:val="en-GB"/>
                        </w:rPr>
                      </w:pPr>
                      <w:r>
                        <w:rPr>
                          <w:rFonts w:asciiTheme="minorHAnsi" w:hAnsiTheme="minorHAnsi" w:cstheme="minorHAnsi"/>
                          <w:szCs w:val="24"/>
                          <w:lang w:val="en-GB"/>
                        </w:rPr>
                        <w:t>Page f</w:t>
                      </w:r>
                      <w:r w:rsidR="004A0535" w:rsidRPr="004A0535">
                        <w:rPr>
                          <w:rFonts w:asciiTheme="minorHAnsi" w:hAnsiTheme="minorHAnsi" w:cstheme="minorHAnsi"/>
                          <w:szCs w:val="24"/>
                          <w:lang w:val="en-GB"/>
                        </w:rPr>
                        <w:t xml:space="preserve">ormat: </w:t>
                      </w:r>
                      <w:r w:rsidR="00662892" w:rsidRPr="00662892">
                        <w:rPr>
                          <w:rFonts w:asciiTheme="minorHAnsi" w:hAnsiTheme="minorHAnsi" w:cstheme="minorHAnsi"/>
                          <w:szCs w:val="24"/>
                          <w:lang w:val="en-GB"/>
                        </w:rPr>
                        <w:t>A4 with 2-cm margins, single spacing and Times New Roman, Arial or Calibri 11-point font.</w:t>
                      </w:r>
                    </w:p>
                    <w:p w14:paraId="5D6B689D" w14:textId="77777777" w:rsidR="005F07B8" w:rsidRPr="005F07B8" w:rsidRDefault="005F07B8" w:rsidP="005F07B8">
                      <w:pPr>
                        <w:pStyle w:val="Listeavsnitt"/>
                        <w:numPr>
                          <w:ilvl w:val="0"/>
                          <w:numId w:val="12"/>
                        </w:numPr>
                        <w:rPr>
                          <w:rFonts w:asciiTheme="minorHAnsi" w:hAnsiTheme="minorHAnsi" w:cstheme="minorHAnsi"/>
                          <w:sz w:val="24"/>
                          <w:szCs w:val="24"/>
                          <w:lang w:val="en-GB"/>
                        </w:rPr>
                      </w:pPr>
                      <w:r w:rsidRPr="005F07B8">
                        <w:rPr>
                          <w:rFonts w:asciiTheme="minorHAnsi" w:hAnsiTheme="minorHAnsi" w:cstheme="minorHAnsi"/>
                          <w:sz w:val="24"/>
                          <w:szCs w:val="24"/>
                          <w:lang w:val="en-GB"/>
                        </w:rPr>
                        <w:t>All items must be completed in English.</w:t>
                      </w:r>
                    </w:p>
                    <w:p w14:paraId="16E4E211" w14:textId="6B598ED9" w:rsidR="002E539D" w:rsidRPr="002E539D" w:rsidRDefault="002E539D" w:rsidP="002E539D">
                      <w:pPr>
                        <w:pStyle w:val="Listeavsnitt"/>
                        <w:numPr>
                          <w:ilvl w:val="0"/>
                          <w:numId w:val="12"/>
                        </w:numPr>
                        <w:rPr>
                          <w:rFonts w:asciiTheme="minorHAnsi" w:hAnsiTheme="minorHAnsi" w:cstheme="minorHAnsi"/>
                          <w:sz w:val="24"/>
                          <w:szCs w:val="24"/>
                          <w:lang w:val="en-GB"/>
                        </w:rPr>
                      </w:pPr>
                      <w:r w:rsidRPr="002E539D">
                        <w:rPr>
                          <w:rFonts w:asciiTheme="minorHAnsi" w:hAnsiTheme="minorHAnsi" w:cstheme="minorHAnsi"/>
                          <w:sz w:val="24"/>
                          <w:szCs w:val="24"/>
                          <w:lang w:val="en-GB"/>
                        </w:rPr>
                        <w:t xml:space="preserve">The attachment must not exceed </w:t>
                      </w:r>
                      <w:r>
                        <w:rPr>
                          <w:rFonts w:asciiTheme="minorHAnsi" w:hAnsiTheme="minorHAnsi" w:cstheme="minorHAnsi"/>
                          <w:sz w:val="24"/>
                          <w:szCs w:val="24"/>
                          <w:lang w:val="en-GB"/>
                        </w:rPr>
                        <w:t>four</w:t>
                      </w:r>
                      <w:r w:rsidRPr="002E539D">
                        <w:rPr>
                          <w:rFonts w:asciiTheme="minorHAnsi" w:hAnsiTheme="minorHAnsi" w:cstheme="minorHAnsi"/>
                          <w:sz w:val="24"/>
                          <w:szCs w:val="24"/>
                          <w:lang w:val="en-GB"/>
                        </w:rPr>
                        <w:t xml:space="preserve"> pages.</w:t>
                      </w:r>
                    </w:p>
                    <w:p w14:paraId="6544A448" w14:textId="22B4350F" w:rsidR="00BC010B" w:rsidRPr="00351C3C" w:rsidRDefault="004A0535" w:rsidP="004A0535">
                      <w:pPr>
                        <w:pStyle w:val="Bunntekst"/>
                        <w:numPr>
                          <w:ilvl w:val="0"/>
                          <w:numId w:val="12"/>
                        </w:numPr>
                        <w:spacing w:line="259" w:lineRule="auto"/>
                        <w:rPr>
                          <w:rFonts w:asciiTheme="minorHAnsi" w:hAnsiTheme="minorHAnsi" w:cstheme="minorHAnsi"/>
                          <w:szCs w:val="24"/>
                          <w:lang w:val="en-GB"/>
                        </w:rPr>
                      </w:pPr>
                      <w:r w:rsidRPr="004A0535">
                        <w:rPr>
                          <w:rFonts w:asciiTheme="minorHAnsi" w:hAnsiTheme="minorHAnsi" w:cstheme="minorHAnsi"/>
                          <w:szCs w:val="24"/>
                          <w:lang w:val="en-GB"/>
                        </w:rPr>
                        <w:t>Complete all sections and provide necessary documentation</w:t>
                      </w:r>
                      <w:r w:rsidR="00662892">
                        <w:rPr>
                          <w:rFonts w:asciiTheme="minorHAnsi" w:hAnsiTheme="minorHAnsi" w:cstheme="minorHAnsi"/>
                          <w:szCs w:val="24"/>
                          <w:lang w:val="en-GB"/>
                        </w:rPr>
                        <w:t>.</w:t>
                      </w:r>
                    </w:p>
                  </w:txbxContent>
                </v:textbox>
                <w10:wrap type="square" anchorx="margin"/>
              </v:shape>
            </w:pict>
          </mc:Fallback>
        </mc:AlternateContent>
      </w:r>
      <w:r w:rsidR="00CB034D" w:rsidRPr="10A33B86">
        <w:rPr>
          <w:rFonts w:asciiTheme="minorHAnsi" w:hAnsiTheme="minorHAnsi" w:cstheme="minorBidi"/>
          <w:b/>
          <w:sz w:val="36"/>
          <w:szCs w:val="36"/>
          <w:lang w:val="en-GB"/>
        </w:rPr>
        <w:t>Attachment</w:t>
      </w:r>
      <w:r w:rsidR="005B4AA3">
        <w:rPr>
          <w:rFonts w:asciiTheme="minorHAnsi" w:hAnsiTheme="minorHAnsi" w:cstheme="minorBidi"/>
          <w:b/>
          <w:sz w:val="36"/>
          <w:szCs w:val="36"/>
          <w:lang w:val="en-GB"/>
        </w:rPr>
        <w:t>: A</w:t>
      </w:r>
      <w:r w:rsidR="00CB034D" w:rsidRPr="10A33B86">
        <w:rPr>
          <w:rFonts w:asciiTheme="minorHAnsi" w:hAnsiTheme="minorHAnsi" w:cstheme="minorBidi"/>
          <w:b/>
          <w:sz w:val="36"/>
          <w:szCs w:val="36"/>
          <w:lang w:val="en-GB"/>
        </w:rPr>
        <w:t xml:space="preserve">pplication for long-term </w:t>
      </w:r>
      <w:r w:rsidR="00BB4F12" w:rsidRPr="10A33B86">
        <w:rPr>
          <w:rFonts w:asciiTheme="minorHAnsi" w:hAnsiTheme="minorHAnsi" w:cstheme="minorBidi"/>
          <w:b/>
          <w:sz w:val="36"/>
          <w:szCs w:val="36"/>
          <w:lang w:val="en-GB"/>
        </w:rPr>
        <w:t xml:space="preserve">basic </w:t>
      </w:r>
      <w:r w:rsidR="00CB034D" w:rsidRPr="10A33B86">
        <w:rPr>
          <w:rFonts w:asciiTheme="minorHAnsi" w:hAnsiTheme="minorHAnsi" w:cstheme="minorBidi"/>
          <w:b/>
          <w:sz w:val="36"/>
          <w:szCs w:val="36"/>
          <w:lang w:val="en-GB"/>
        </w:rPr>
        <w:t xml:space="preserve">funding for operation of </w:t>
      </w:r>
      <w:r w:rsidR="00D24CC3">
        <w:rPr>
          <w:rFonts w:asciiTheme="minorHAnsi" w:hAnsiTheme="minorHAnsi" w:cstheme="minorBidi"/>
          <w:b/>
          <w:sz w:val="36"/>
          <w:szCs w:val="36"/>
          <w:lang w:val="en-GB"/>
        </w:rPr>
        <w:t>research</w:t>
      </w:r>
      <w:r w:rsidR="00CB034D" w:rsidRPr="10A33B86">
        <w:rPr>
          <w:rFonts w:asciiTheme="minorHAnsi" w:hAnsiTheme="minorHAnsi" w:cstheme="minorBidi"/>
          <w:b/>
          <w:sz w:val="36"/>
          <w:szCs w:val="36"/>
          <w:lang w:val="en-GB"/>
        </w:rPr>
        <w:t xml:space="preserve"> infrastructure</w:t>
      </w:r>
      <w:r w:rsidR="00D24CC3">
        <w:rPr>
          <w:rFonts w:asciiTheme="minorHAnsi" w:hAnsiTheme="minorHAnsi" w:cstheme="minorBidi"/>
          <w:b/>
          <w:sz w:val="36"/>
          <w:szCs w:val="36"/>
          <w:lang w:val="en-GB"/>
        </w:rPr>
        <w:t>s o</w:t>
      </w:r>
      <w:r w:rsidR="00C2092A">
        <w:rPr>
          <w:rFonts w:asciiTheme="minorHAnsi" w:hAnsiTheme="minorHAnsi" w:cstheme="minorBidi"/>
          <w:b/>
          <w:sz w:val="36"/>
          <w:szCs w:val="36"/>
          <w:lang w:val="en-GB"/>
        </w:rPr>
        <w:t>f</w:t>
      </w:r>
      <w:r w:rsidR="00D24CC3">
        <w:rPr>
          <w:rFonts w:asciiTheme="minorHAnsi" w:hAnsiTheme="minorHAnsi" w:cstheme="minorBidi"/>
          <w:b/>
          <w:sz w:val="36"/>
          <w:szCs w:val="36"/>
          <w:lang w:val="en-GB"/>
        </w:rPr>
        <w:t xml:space="preserve"> </w:t>
      </w:r>
      <w:r w:rsidR="00C2092A">
        <w:rPr>
          <w:rFonts w:asciiTheme="minorHAnsi" w:hAnsiTheme="minorHAnsi" w:cstheme="minorBidi"/>
          <w:b/>
          <w:sz w:val="36"/>
          <w:szCs w:val="36"/>
          <w:lang w:val="en-GB"/>
        </w:rPr>
        <w:t>n</w:t>
      </w:r>
      <w:r w:rsidR="00D24CC3">
        <w:rPr>
          <w:rFonts w:asciiTheme="minorHAnsi" w:hAnsiTheme="minorHAnsi" w:cstheme="minorBidi"/>
          <w:b/>
          <w:sz w:val="36"/>
          <w:szCs w:val="36"/>
          <w:lang w:val="en-GB"/>
        </w:rPr>
        <w:t>ational importance</w:t>
      </w:r>
      <w:r w:rsidR="00CB034D" w:rsidRPr="10A33B86">
        <w:rPr>
          <w:rFonts w:asciiTheme="minorHAnsi" w:hAnsiTheme="minorHAnsi" w:cstheme="minorBidi"/>
          <w:b/>
          <w:sz w:val="28"/>
          <w:szCs w:val="28"/>
          <w:lang w:val="en-GB"/>
        </w:rPr>
        <w:t xml:space="preserve"> </w:t>
      </w:r>
    </w:p>
    <w:p w14:paraId="0F726824" w14:textId="0A7E8465" w:rsidR="0015601F" w:rsidRPr="009A44B3" w:rsidRDefault="0015601F" w:rsidP="0015601F">
      <w:pPr>
        <w:pStyle w:val="Overskrift3"/>
        <w:spacing w:after="120" w:line="22" w:lineRule="atLeast"/>
        <w:rPr>
          <w:rFonts w:asciiTheme="minorHAnsi" w:hAnsiTheme="minorHAnsi" w:cstheme="minorHAnsi"/>
          <w:b/>
          <w:bCs/>
          <w:sz w:val="28"/>
          <w:szCs w:val="28"/>
          <w:lang w:val="en-GB"/>
        </w:rPr>
      </w:pPr>
      <w:r w:rsidRPr="009A44B3">
        <w:rPr>
          <w:rFonts w:asciiTheme="minorHAnsi" w:hAnsiTheme="minorHAnsi" w:cstheme="minorHAnsi"/>
          <w:b/>
          <w:bCs/>
          <w:sz w:val="28"/>
          <w:szCs w:val="28"/>
          <w:lang w:val="en-GB"/>
        </w:rPr>
        <w:t>Purpose:</w:t>
      </w:r>
    </w:p>
    <w:p w14:paraId="3E68346F" w14:textId="77777777" w:rsidR="00B90123" w:rsidRPr="00B90123" w:rsidRDefault="00B90123" w:rsidP="00B90123">
      <w:pPr>
        <w:rPr>
          <w:rFonts w:asciiTheme="minorHAnsi" w:eastAsia="Calibri" w:hAnsiTheme="minorHAnsi" w:cstheme="minorHAnsi"/>
          <w:noProof/>
          <w:color w:val="000000"/>
          <w:sz w:val="22"/>
          <w:szCs w:val="22"/>
          <w:lang w:val="en-GB" w:eastAsia="en-US"/>
        </w:rPr>
      </w:pPr>
      <w:r w:rsidRPr="00B90123">
        <w:rPr>
          <w:rFonts w:asciiTheme="minorHAnsi" w:eastAsia="Calibri" w:hAnsiTheme="minorHAnsi" w:cstheme="minorHAnsi"/>
          <w:noProof/>
          <w:color w:val="000000"/>
          <w:sz w:val="22"/>
          <w:szCs w:val="22"/>
          <w:lang w:val="en-GB" w:eastAsia="en-US"/>
        </w:rPr>
        <w:t>This attachment supports applications submitted under the INFRASTRUKTUR initiative for long-term operational funding of research infrastructures of national importance.</w:t>
      </w:r>
    </w:p>
    <w:p w14:paraId="3EB0614A" w14:textId="77777777" w:rsidR="00B90123" w:rsidRPr="00B90123" w:rsidRDefault="00B90123" w:rsidP="00B90123">
      <w:pPr>
        <w:rPr>
          <w:rFonts w:asciiTheme="minorHAnsi" w:eastAsia="Calibri" w:hAnsiTheme="minorHAnsi" w:cstheme="minorHAnsi"/>
          <w:noProof/>
          <w:color w:val="000000"/>
          <w:sz w:val="22"/>
          <w:szCs w:val="22"/>
          <w:lang w:val="en-GB" w:eastAsia="en-US"/>
        </w:rPr>
      </w:pPr>
    </w:p>
    <w:p w14:paraId="11EF7C15" w14:textId="7774448E" w:rsidR="00B90123" w:rsidRDefault="00B90123" w:rsidP="00B90123">
      <w:pPr>
        <w:rPr>
          <w:rFonts w:asciiTheme="minorHAnsi" w:eastAsia="Calibri" w:hAnsiTheme="minorHAnsi" w:cstheme="minorHAnsi"/>
          <w:noProof/>
          <w:color w:val="000000"/>
          <w:sz w:val="22"/>
          <w:szCs w:val="22"/>
          <w:lang w:val="en-GB" w:eastAsia="en-US"/>
        </w:rPr>
      </w:pPr>
      <w:r w:rsidRPr="00B90123">
        <w:rPr>
          <w:rFonts w:asciiTheme="minorHAnsi" w:eastAsia="Calibri" w:hAnsiTheme="minorHAnsi" w:cstheme="minorHAnsi"/>
          <w:noProof/>
          <w:color w:val="000000"/>
          <w:sz w:val="22"/>
          <w:szCs w:val="22"/>
          <w:lang w:val="en-GB" w:eastAsia="en-US"/>
        </w:rPr>
        <w:t>If the requested operational funding is limited to membership fees for participation in international research infrastructures, the justification must instead be provided in the attachment titled “Application for membership in international RI projects, including infrastructures on the ESFRI Roadmap.”</w:t>
      </w:r>
      <w:r w:rsidR="00B70F20" w:rsidRPr="00B70F20">
        <w:rPr>
          <w:lang w:val="en-GB"/>
        </w:rPr>
        <w:t xml:space="preserve"> </w:t>
      </w:r>
      <w:r w:rsidR="00B70F20" w:rsidRPr="00B70F20">
        <w:rPr>
          <w:rFonts w:asciiTheme="minorHAnsi" w:eastAsia="Calibri" w:hAnsiTheme="minorHAnsi" w:cstheme="minorHAnsi"/>
          <w:noProof/>
          <w:color w:val="000000"/>
          <w:sz w:val="22"/>
          <w:szCs w:val="22"/>
          <w:lang w:val="en-GB" w:eastAsia="en-US"/>
        </w:rPr>
        <w:t>All other requests for operational support must be addressed in this attachment.</w:t>
      </w:r>
    </w:p>
    <w:p w14:paraId="264FDD66" w14:textId="48547634" w:rsidR="000C1420" w:rsidRDefault="001A6515" w:rsidP="000C1420">
      <w:pPr>
        <w:spacing w:before="360" w:after="60" w:line="259" w:lineRule="auto"/>
        <w:rPr>
          <w:rFonts w:asciiTheme="minorHAnsi" w:hAnsiTheme="minorHAnsi" w:cstheme="minorHAnsi"/>
          <w:b/>
          <w:sz w:val="28"/>
          <w:szCs w:val="28"/>
          <w:lang w:val="en-GB"/>
        </w:rPr>
      </w:pPr>
      <w:r w:rsidRPr="00BC010B">
        <w:rPr>
          <w:rFonts w:asciiTheme="minorHAnsi" w:hAnsiTheme="minorHAnsi" w:cstheme="minorHAnsi"/>
          <w:b/>
          <w:sz w:val="28"/>
          <w:szCs w:val="28"/>
          <w:lang w:val="en-GB"/>
        </w:rPr>
        <w:t>Prerequisites that must be met</w:t>
      </w:r>
      <w:r w:rsidR="000C1420">
        <w:rPr>
          <w:rFonts w:asciiTheme="minorHAnsi" w:hAnsiTheme="minorHAnsi" w:cstheme="minorHAnsi"/>
          <w:b/>
          <w:sz w:val="28"/>
          <w:szCs w:val="28"/>
          <w:lang w:val="en-GB"/>
        </w:rPr>
        <w:t>:</w:t>
      </w:r>
      <w:r w:rsidRPr="00BC010B">
        <w:rPr>
          <w:rFonts w:asciiTheme="minorHAnsi" w:hAnsiTheme="minorHAnsi" w:cstheme="minorHAnsi"/>
          <w:b/>
          <w:sz w:val="28"/>
          <w:szCs w:val="28"/>
          <w:lang w:val="en-GB"/>
        </w:rPr>
        <w:t xml:space="preserve"> </w:t>
      </w:r>
    </w:p>
    <w:p w14:paraId="36BF7D8D" w14:textId="71F6DB81" w:rsidR="007B45F6" w:rsidRPr="000C1420" w:rsidRDefault="00290D3D" w:rsidP="000C1420">
      <w:pPr>
        <w:spacing w:after="240" w:line="259" w:lineRule="auto"/>
        <w:rPr>
          <w:rFonts w:asciiTheme="minorHAnsi" w:hAnsiTheme="minorHAnsi" w:cstheme="minorHAnsi"/>
          <w:b/>
          <w:sz w:val="28"/>
          <w:szCs w:val="28"/>
          <w:lang w:val="en-GB"/>
        </w:rPr>
      </w:pPr>
      <w:r w:rsidRPr="00290D3D">
        <w:rPr>
          <w:rFonts w:asciiTheme="minorHAnsi" w:hAnsiTheme="minorHAnsi" w:cstheme="minorHAnsi"/>
          <w:sz w:val="22"/>
          <w:szCs w:val="22"/>
          <w:lang w:val="en-GB"/>
        </w:rPr>
        <w:t xml:space="preserve">Funding for operational costs will only be considered if all conditions in Section 5 </w:t>
      </w:r>
      <w:r w:rsidR="007B45F6" w:rsidRPr="007B45F6">
        <w:rPr>
          <w:rFonts w:asciiTheme="minorHAnsi" w:hAnsiTheme="minorHAnsi" w:cstheme="minorHAnsi"/>
          <w:sz w:val="22"/>
          <w:szCs w:val="22"/>
          <w:lang w:val="en-GB"/>
        </w:rPr>
        <w:t>(“Funding to cover operating costs”) of the document “</w:t>
      </w:r>
      <w:r w:rsidR="007B45F6" w:rsidRPr="0091228E">
        <w:rPr>
          <w:rFonts w:asciiTheme="minorHAnsi" w:hAnsiTheme="minorHAnsi" w:cstheme="minorHAnsi"/>
          <w:i/>
          <w:iCs/>
          <w:sz w:val="22"/>
          <w:szCs w:val="22"/>
          <w:lang w:val="en-GB"/>
        </w:rPr>
        <w:t>What type of research infrastructure is eligible for funding</w:t>
      </w:r>
      <w:r w:rsidR="007B45F6" w:rsidRPr="007B45F6">
        <w:rPr>
          <w:rFonts w:asciiTheme="minorHAnsi" w:hAnsiTheme="minorHAnsi" w:cstheme="minorHAnsi"/>
          <w:sz w:val="22"/>
          <w:szCs w:val="22"/>
          <w:lang w:val="en-GB"/>
        </w:rPr>
        <w:t>?” have been fully met.</w:t>
      </w:r>
      <w:r w:rsidR="000C1420">
        <w:rPr>
          <w:rFonts w:asciiTheme="minorHAnsi" w:hAnsiTheme="minorHAnsi" w:cstheme="minorHAnsi"/>
          <w:sz w:val="22"/>
          <w:szCs w:val="22"/>
          <w:lang w:val="en-GB"/>
        </w:rPr>
        <w:t xml:space="preserve"> </w:t>
      </w:r>
    </w:p>
    <w:p w14:paraId="329F7EAB" w14:textId="6C027E51" w:rsidR="00264432" w:rsidRPr="0091228E" w:rsidRDefault="004C31C7" w:rsidP="0091228E">
      <w:pPr>
        <w:spacing w:after="240" w:line="259" w:lineRule="auto"/>
        <w:rPr>
          <w:rFonts w:asciiTheme="minorHAnsi" w:hAnsiTheme="minorHAnsi" w:cstheme="minorHAnsi"/>
          <w:b/>
          <w:bCs/>
          <w:sz w:val="28"/>
          <w:szCs w:val="28"/>
          <w:lang w:val="en-GB"/>
        </w:rPr>
      </w:pPr>
      <w:r w:rsidRPr="00F02795">
        <w:rPr>
          <w:rFonts w:asciiTheme="minorHAnsi" w:hAnsiTheme="minorHAnsi" w:cstheme="minorHAnsi"/>
          <w:b/>
          <w:bCs/>
          <w:sz w:val="28"/>
          <w:szCs w:val="28"/>
          <w:lang w:val="en-GB"/>
        </w:rPr>
        <w:t>D</w:t>
      </w:r>
      <w:r w:rsidR="00737559" w:rsidRPr="00F02795">
        <w:rPr>
          <w:rFonts w:asciiTheme="minorHAnsi" w:hAnsiTheme="minorHAnsi" w:cstheme="minorHAnsi"/>
          <w:b/>
          <w:bCs/>
          <w:sz w:val="28"/>
          <w:szCs w:val="28"/>
          <w:lang w:val="en-GB"/>
        </w:rPr>
        <w:t>escribe the following aspects:</w:t>
      </w:r>
    </w:p>
    <w:p w14:paraId="30EB8A41" w14:textId="6E36F5FF" w:rsidR="00B42C77" w:rsidRPr="00B42C77" w:rsidRDefault="003F3146" w:rsidP="00B42C77">
      <w:pPr>
        <w:pStyle w:val="Listeavsnitt"/>
        <w:numPr>
          <w:ilvl w:val="0"/>
          <w:numId w:val="29"/>
        </w:numPr>
        <w:spacing w:after="120" w:line="259" w:lineRule="auto"/>
        <w:rPr>
          <w:rFonts w:asciiTheme="minorHAnsi" w:hAnsiTheme="minorHAnsi" w:cstheme="minorBidi"/>
          <w:b/>
          <w:sz w:val="28"/>
          <w:szCs w:val="28"/>
          <w:lang w:val="en-GB"/>
        </w:rPr>
      </w:pPr>
      <w:r w:rsidRPr="00B42C77">
        <w:rPr>
          <w:rFonts w:asciiTheme="minorHAnsi" w:hAnsiTheme="minorHAnsi" w:cstheme="minorBidi"/>
          <w:b/>
          <w:sz w:val="28"/>
          <w:szCs w:val="28"/>
          <w:lang w:val="en-GB"/>
        </w:rPr>
        <w:t>Financial Model for Operation</w:t>
      </w:r>
    </w:p>
    <w:p w14:paraId="1428A132" w14:textId="235B4D46" w:rsidR="007B1B48" w:rsidRPr="007B1B48" w:rsidRDefault="007B1B48" w:rsidP="00EB12DA">
      <w:pPr>
        <w:spacing w:after="120" w:line="259" w:lineRule="auto"/>
        <w:ind w:left="357"/>
        <w:rPr>
          <w:rFonts w:asciiTheme="minorHAnsi" w:hAnsiTheme="minorHAnsi" w:cstheme="minorBidi"/>
          <w:sz w:val="22"/>
          <w:szCs w:val="22"/>
          <w:lang w:val="en-GB"/>
        </w:rPr>
      </w:pPr>
      <w:r w:rsidRPr="007B1B48">
        <w:rPr>
          <w:rFonts w:asciiTheme="minorHAnsi" w:hAnsiTheme="minorHAnsi" w:cstheme="minorBidi"/>
          <w:sz w:val="22"/>
          <w:szCs w:val="22"/>
          <w:lang w:val="en-GB"/>
        </w:rPr>
        <w:t>Describe the financial model used by the host institution(s), including:</w:t>
      </w:r>
    </w:p>
    <w:p w14:paraId="58865718" w14:textId="77777777" w:rsidR="00A40F31" w:rsidRPr="00A40F31" w:rsidRDefault="007B1B48" w:rsidP="00E54142">
      <w:pPr>
        <w:pStyle w:val="Listeavsnitt"/>
        <w:numPr>
          <w:ilvl w:val="0"/>
          <w:numId w:val="30"/>
        </w:numPr>
        <w:spacing w:line="259" w:lineRule="auto"/>
        <w:rPr>
          <w:rFonts w:asciiTheme="minorHAnsi" w:hAnsiTheme="minorHAnsi" w:cstheme="minorBidi"/>
          <w:sz w:val="22"/>
          <w:szCs w:val="22"/>
          <w:lang w:val="en-GB"/>
        </w:rPr>
      </w:pPr>
      <w:r w:rsidRPr="00A40F31">
        <w:rPr>
          <w:rFonts w:asciiTheme="minorHAnsi" w:hAnsiTheme="minorHAnsi" w:cstheme="minorBidi"/>
          <w:sz w:val="22"/>
          <w:szCs w:val="22"/>
          <w:lang w:val="en-GB"/>
        </w:rPr>
        <w:t>Actual operating costs presented via cost centre or</w:t>
      </w:r>
      <w:r w:rsidR="00E54142" w:rsidRPr="00A40F31">
        <w:rPr>
          <w:rFonts w:asciiTheme="minorHAnsi" w:hAnsiTheme="minorHAnsi" w:cstheme="minorBidi"/>
          <w:sz w:val="22"/>
          <w:szCs w:val="22"/>
          <w:lang w:val="en-GB"/>
        </w:rPr>
        <w:t xml:space="preserve"> </w:t>
      </w:r>
      <w:r w:rsidR="00C6345C" w:rsidRPr="00A40F31">
        <w:rPr>
          <w:rFonts w:asciiTheme="minorHAnsi" w:hAnsiTheme="minorHAnsi" w:cstheme="minorHAnsi"/>
          <w:sz w:val="22"/>
          <w:szCs w:val="22"/>
          <w:lang w:val="en-GB"/>
        </w:rPr>
        <w:t>Research Infrastructure Resource (RIR) costs.</w:t>
      </w:r>
      <w:r w:rsidR="00C6345C" w:rsidRPr="00A40F31">
        <w:rPr>
          <w:rStyle w:val="Fotnotereferanse"/>
          <w:rFonts w:asciiTheme="minorHAnsi" w:hAnsiTheme="minorHAnsi" w:cstheme="minorHAnsi"/>
          <w:szCs w:val="22"/>
          <w:lang w:val="en-GB"/>
        </w:rPr>
        <w:footnoteReference w:id="2"/>
      </w:r>
      <w:r w:rsidR="00C6345C" w:rsidRPr="00A40F31">
        <w:rPr>
          <w:rFonts w:asciiTheme="minorHAnsi" w:hAnsiTheme="minorHAnsi" w:cstheme="minorHAnsi"/>
          <w:sz w:val="22"/>
          <w:szCs w:val="22"/>
          <w:lang w:val="en-GB"/>
        </w:rPr>
        <w:t xml:space="preserve"> </w:t>
      </w:r>
    </w:p>
    <w:p w14:paraId="792C2BEE" w14:textId="3A75251E" w:rsidR="00B42C77" w:rsidRPr="00A40F31" w:rsidRDefault="00A40F31" w:rsidP="00A40F31">
      <w:pPr>
        <w:pStyle w:val="Listeavsnitt"/>
        <w:numPr>
          <w:ilvl w:val="0"/>
          <w:numId w:val="30"/>
        </w:numPr>
        <w:rPr>
          <w:rFonts w:asciiTheme="minorHAnsi" w:hAnsiTheme="minorHAnsi" w:cstheme="minorHAnsi"/>
          <w:sz w:val="22"/>
          <w:szCs w:val="22"/>
          <w:lang w:val="en-GB"/>
        </w:rPr>
      </w:pPr>
      <w:r w:rsidRPr="00A40F31">
        <w:rPr>
          <w:rFonts w:asciiTheme="minorHAnsi" w:hAnsiTheme="minorHAnsi" w:cstheme="minorHAnsi"/>
          <w:sz w:val="22"/>
          <w:szCs w:val="22"/>
          <w:lang w:val="en-GB"/>
        </w:rPr>
        <w:t xml:space="preserve">Distribution of costs across projects, activities, and basic funding </w:t>
      </w:r>
      <w:r w:rsidR="00C6345C" w:rsidRPr="00A40F31">
        <w:rPr>
          <w:rFonts w:asciiTheme="minorHAnsi" w:hAnsiTheme="minorHAnsi" w:cstheme="minorHAnsi"/>
          <w:sz w:val="22"/>
          <w:szCs w:val="22"/>
          <w:u w:val="single"/>
          <w:lang w:val="en-GB"/>
        </w:rPr>
        <w:t xml:space="preserve"> </w:t>
      </w:r>
    </w:p>
    <w:p w14:paraId="5664B1F9" w14:textId="77777777" w:rsidR="00B42C77" w:rsidRPr="00A40F31" w:rsidRDefault="00B42C77" w:rsidP="00B42C77">
      <w:pPr>
        <w:spacing w:line="259" w:lineRule="auto"/>
        <w:ind w:left="357"/>
        <w:rPr>
          <w:rFonts w:asciiTheme="minorHAnsi" w:hAnsiTheme="minorHAnsi" w:cstheme="minorHAnsi"/>
          <w:sz w:val="22"/>
          <w:szCs w:val="22"/>
          <w:lang w:val="en-GB"/>
        </w:rPr>
      </w:pPr>
    </w:p>
    <w:p w14:paraId="7503C777" w14:textId="1FDCD391" w:rsidR="00A70DF3" w:rsidRPr="00EB12DA" w:rsidRDefault="00692D95" w:rsidP="00193581">
      <w:pPr>
        <w:pStyle w:val="Listeavsnitt"/>
        <w:numPr>
          <w:ilvl w:val="0"/>
          <w:numId w:val="29"/>
        </w:numPr>
        <w:spacing w:after="120" w:line="259" w:lineRule="auto"/>
        <w:ind w:left="714" w:hanging="357"/>
        <w:contextualSpacing w:val="0"/>
        <w:rPr>
          <w:rFonts w:asciiTheme="minorHAnsi" w:hAnsiTheme="minorHAnsi" w:cstheme="minorBidi"/>
          <w:b/>
          <w:sz w:val="28"/>
          <w:szCs w:val="28"/>
          <w:lang w:val="en-GB"/>
        </w:rPr>
      </w:pPr>
      <w:r>
        <w:rPr>
          <w:rFonts w:asciiTheme="minorHAnsi" w:hAnsiTheme="minorHAnsi" w:cstheme="minorBidi"/>
          <w:b/>
          <w:sz w:val="28"/>
          <w:szCs w:val="28"/>
          <w:lang w:val="en-GB"/>
        </w:rPr>
        <w:t>Operating Costs</w:t>
      </w:r>
    </w:p>
    <w:p w14:paraId="7D7B7C6F" w14:textId="77777777" w:rsidR="00193581" w:rsidRPr="00193581" w:rsidRDefault="00193581" w:rsidP="00193581">
      <w:pPr>
        <w:pStyle w:val="Listeavsnitt"/>
        <w:numPr>
          <w:ilvl w:val="0"/>
          <w:numId w:val="31"/>
        </w:numPr>
        <w:spacing w:before="360" w:after="160" w:line="259" w:lineRule="auto"/>
        <w:rPr>
          <w:rFonts w:asciiTheme="minorHAnsi" w:hAnsiTheme="minorHAnsi" w:cstheme="minorHAnsi"/>
          <w:sz w:val="22"/>
          <w:szCs w:val="22"/>
          <w:lang w:val="en-GB"/>
        </w:rPr>
      </w:pPr>
      <w:r w:rsidRPr="00193581">
        <w:rPr>
          <w:rFonts w:asciiTheme="minorHAnsi" w:hAnsiTheme="minorHAnsi" w:cstheme="minorHAnsi"/>
          <w:sz w:val="22"/>
          <w:szCs w:val="22"/>
          <w:lang w:val="en-GB"/>
        </w:rPr>
        <w:t>Specify annual operating costs per cost centre/RIR</w:t>
      </w:r>
    </w:p>
    <w:p w14:paraId="409D2036" w14:textId="501F7584" w:rsidR="0091228E" w:rsidRPr="004B3049" w:rsidRDefault="00193581" w:rsidP="0091228E">
      <w:pPr>
        <w:pStyle w:val="Listeavsnitt"/>
        <w:numPr>
          <w:ilvl w:val="0"/>
          <w:numId w:val="31"/>
        </w:numPr>
        <w:spacing w:after="240" w:line="259" w:lineRule="auto"/>
        <w:ind w:left="1066" w:hanging="357"/>
        <w:contextualSpacing w:val="0"/>
        <w:rPr>
          <w:rFonts w:asciiTheme="minorHAnsi" w:hAnsiTheme="minorHAnsi" w:cstheme="minorHAnsi"/>
          <w:sz w:val="22"/>
          <w:szCs w:val="22"/>
          <w:lang w:val="en-GB"/>
        </w:rPr>
      </w:pPr>
      <w:r w:rsidRPr="00193581">
        <w:rPr>
          <w:rFonts w:asciiTheme="minorHAnsi" w:hAnsiTheme="minorHAnsi" w:cstheme="minorHAnsi"/>
          <w:sz w:val="22"/>
          <w:szCs w:val="22"/>
          <w:lang w:val="en-GB"/>
        </w:rPr>
        <w:t>Identify major cost drivers</w:t>
      </w:r>
    </w:p>
    <w:p w14:paraId="4C9DF53A" w14:textId="5B96CE79" w:rsidR="004B16DB" w:rsidRPr="000F0834" w:rsidRDefault="00E95ED6" w:rsidP="000F0834">
      <w:pPr>
        <w:pStyle w:val="Listeavsnitt"/>
        <w:numPr>
          <w:ilvl w:val="0"/>
          <w:numId w:val="29"/>
        </w:numPr>
        <w:spacing w:after="120" w:line="259" w:lineRule="auto"/>
        <w:ind w:left="714" w:hanging="357"/>
        <w:contextualSpacing w:val="0"/>
        <w:rPr>
          <w:rFonts w:asciiTheme="minorHAnsi" w:hAnsiTheme="minorHAnsi" w:cstheme="minorBidi"/>
          <w:b/>
          <w:sz w:val="28"/>
          <w:szCs w:val="28"/>
          <w:lang w:val="en-GB"/>
        </w:rPr>
      </w:pPr>
      <w:r w:rsidRPr="000F0834">
        <w:rPr>
          <w:rFonts w:asciiTheme="minorHAnsi" w:hAnsiTheme="minorHAnsi" w:cstheme="minorBidi"/>
          <w:b/>
          <w:sz w:val="28"/>
          <w:szCs w:val="28"/>
          <w:lang w:val="en-GB"/>
        </w:rPr>
        <w:t>Future Use and Ut</w:t>
      </w:r>
      <w:r w:rsidR="000F0834" w:rsidRPr="000F0834">
        <w:rPr>
          <w:rFonts w:asciiTheme="minorHAnsi" w:hAnsiTheme="minorHAnsi" w:cstheme="minorBidi"/>
          <w:b/>
          <w:sz w:val="28"/>
          <w:szCs w:val="28"/>
          <w:lang w:val="en-GB"/>
        </w:rPr>
        <w:t>ilisation</w:t>
      </w:r>
    </w:p>
    <w:p w14:paraId="63BA70E3" w14:textId="11BA1472" w:rsidR="00EC7FDA" w:rsidRDefault="00780612" w:rsidP="00EC7FDA">
      <w:pPr>
        <w:pStyle w:val="Listeavsnitt"/>
        <w:numPr>
          <w:ilvl w:val="0"/>
          <w:numId w:val="32"/>
        </w:numPr>
        <w:spacing w:after="240" w:line="259" w:lineRule="auto"/>
        <w:rPr>
          <w:rFonts w:asciiTheme="minorHAnsi" w:hAnsiTheme="minorHAnsi" w:cstheme="minorHAnsi"/>
          <w:sz w:val="22"/>
          <w:szCs w:val="22"/>
          <w:lang w:val="en-GB"/>
        </w:rPr>
      </w:pPr>
      <w:r w:rsidRPr="00780612">
        <w:rPr>
          <w:rFonts w:asciiTheme="minorHAnsi" w:hAnsiTheme="minorHAnsi" w:cstheme="minorHAnsi"/>
          <w:sz w:val="22"/>
          <w:szCs w:val="22"/>
          <w:lang w:val="en-GB"/>
        </w:rPr>
        <w:lastRenderedPageBreak/>
        <w:t>Indicate annual capacity and expected utilisation over the next 5–10 years</w:t>
      </w:r>
      <w:r w:rsidR="00C6345C" w:rsidRPr="00BC010B">
        <w:rPr>
          <w:rFonts w:asciiTheme="minorHAnsi" w:hAnsiTheme="minorHAnsi" w:cstheme="minorHAnsi"/>
          <w:sz w:val="22"/>
          <w:szCs w:val="22"/>
          <w:lang w:val="en-GB"/>
        </w:rPr>
        <w:t xml:space="preserve"> </w:t>
      </w:r>
    </w:p>
    <w:p w14:paraId="39D605EF" w14:textId="77777777" w:rsidR="00EC7FDA" w:rsidRDefault="00116C53" w:rsidP="00EC7FDA">
      <w:pPr>
        <w:pStyle w:val="Listeavsnitt"/>
        <w:numPr>
          <w:ilvl w:val="0"/>
          <w:numId w:val="32"/>
        </w:numPr>
        <w:spacing w:after="240" w:line="259" w:lineRule="auto"/>
        <w:rPr>
          <w:rFonts w:asciiTheme="minorHAnsi" w:hAnsiTheme="minorHAnsi" w:cstheme="minorHAnsi"/>
          <w:sz w:val="22"/>
          <w:szCs w:val="22"/>
          <w:lang w:val="en-GB"/>
        </w:rPr>
      </w:pPr>
      <w:r w:rsidRPr="00EC7FDA">
        <w:rPr>
          <w:rFonts w:asciiTheme="minorHAnsi" w:hAnsiTheme="minorHAnsi" w:cstheme="minorHAnsi"/>
          <w:sz w:val="22"/>
          <w:szCs w:val="22"/>
          <w:lang w:val="en-GB"/>
        </w:rPr>
        <w:t>Identify key user groups (e.g., academia, industry, health trusts) and share of external users</w:t>
      </w:r>
    </w:p>
    <w:p w14:paraId="02727EAF" w14:textId="0D125B43" w:rsidR="00264432" w:rsidRPr="00F51A73" w:rsidRDefault="00116C53" w:rsidP="00264432">
      <w:pPr>
        <w:pStyle w:val="Listeavsnitt"/>
        <w:numPr>
          <w:ilvl w:val="0"/>
          <w:numId w:val="32"/>
        </w:numPr>
        <w:spacing w:after="240" w:line="259" w:lineRule="auto"/>
        <w:ind w:left="1066" w:hanging="357"/>
        <w:contextualSpacing w:val="0"/>
        <w:rPr>
          <w:rFonts w:asciiTheme="minorHAnsi" w:hAnsiTheme="minorHAnsi" w:cstheme="minorHAnsi"/>
          <w:sz w:val="22"/>
          <w:szCs w:val="22"/>
          <w:lang w:val="en-GB"/>
        </w:rPr>
      </w:pPr>
      <w:r w:rsidRPr="00EC7FDA">
        <w:rPr>
          <w:rFonts w:asciiTheme="minorHAnsi" w:hAnsiTheme="minorHAnsi" w:cstheme="minorHAnsi"/>
          <w:sz w:val="22"/>
          <w:szCs w:val="22"/>
          <w:lang w:val="en-GB"/>
        </w:rPr>
        <w:t>Describe consequences if basic funding is not granted</w:t>
      </w:r>
    </w:p>
    <w:p w14:paraId="7DBB05B6" w14:textId="26EDCF36" w:rsidR="00BE20F2" w:rsidRPr="00BE20F2" w:rsidRDefault="00653E90" w:rsidP="00BE20F2">
      <w:pPr>
        <w:pStyle w:val="Listeavsnitt"/>
        <w:numPr>
          <w:ilvl w:val="0"/>
          <w:numId w:val="29"/>
        </w:numPr>
        <w:spacing w:after="120" w:line="259" w:lineRule="auto"/>
        <w:ind w:left="714" w:hanging="357"/>
        <w:contextualSpacing w:val="0"/>
        <w:rPr>
          <w:rFonts w:asciiTheme="minorHAnsi" w:hAnsiTheme="minorHAnsi" w:cstheme="minorBidi"/>
          <w:b/>
          <w:sz w:val="28"/>
          <w:szCs w:val="28"/>
          <w:lang w:val="en-GB"/>
        </w:rPr>
      </w:pPr>
      <w:r w:rsidRPr="00BE20F2">
        <w:rPr>
          <w:rFonts w:asciiTheme="minorHAnsi" w:hAnsiTheme="minorHAnsi" w:cstheme="minorBidi"/>
          <w:b/>
          <w:sz w:val="28"/>
          <w:szCs w:val="28"/>
          <w:lang w:val="en-GB"/>
        </w:rPr>
        <w:t>Financing Plan</w:t>
      </w:r>
    </w:p>
    <w:p w14:paraId="359055A7" w14:textId="1B894F7C" w:rsidR="004B16DB" w:rsidRPr="00BC010B" w:rsidRDefault="002C7A98" w:rsidP="00264432">
      <w:pPr>
        <w:numPr>
          <w:ilvl w:val="0"/>
          <w:numId w:val="33"/>
        </w:numPr>
        <w:spacing w:after="240" w:line="259" w:lineRule="auto"/>
        <w:contextualSpacing/>
        <w:rPr>
          <w:rFonts w:asciiTheme="minorHAnsi" w:hAnsiTheme="minorHAnsi" w:cstheme="minorHAnsi"/>
          <w:sz w:val="22"/>
          <w:szCs w:val="22"/>
          <w:lang w:val="en-GB"/>
        </w:rPr>
      </w:pPr>
      <w:r w:rsidRPr="00BC010B">
        <w:rPr>
          <w:rFonts w:asciiTheme="minorHAnsi" w:hAnsiTheme="minorHAnsi" w:cstheme="minorHAnsi"/>
          <w:sz w:val="22"/>
          <w:szCs w:val="22"/>
          <w:lang w:val="en-GB"/>
        </w:rPr>
        <w:t xml:space="preserve">Describe the extent to which infrastructure users are expected to contribute to the operating costs via funding allocated for their R&amp;D projects. </w:t>
      </w:r>
    </w:p>
    <w:p w14:paraId="09ED0E5A" w14:textId="078325C6" w:rsidR="00E93376" w:rsidRPr="00BC010B" w:rsidRDefault="00B46126" w:rsidP="00264432">
      <w:pPr>
        <w:numPr>
          <w:ilvl w:val="0"/>
          <w:numId w:val="33"/>
        </w:numPr>
        <w:spacing w:after="240" w:line="259" w:lineRule="auto"/>
        <w:contextualSpacing/>
        <w:rPr>
          <w:rFonts w:asciiTheme="minorHAnsi" w:hAnsiTheme="minorHAnsi" w:cstheme="minorHAnsi"/>
          <w:sz w:val="22"/>
          <w:szCs w:val="22"/>
          <w:lang w:val="en-GB"/>
        </w:rPr>
      </w:pPr>
      <w:r w:rsidRPr="00B46126">
        <w:rPr>
          <w:rFonts w:asciiTheme="minorHAnsi" w:hAnsiTheme="minorHAnsi" w:cstheme="minorHAnsi"/>
          <w:sz w:val="22"/>
          <w:szCs w:val="22"/>
          <w:lang w:val="en-GB"/>
        </w:rPr>
        <w:t>Specify owner and partner contributions to basic funding</w:t>
      </w:r>
      <w:r>
        <w:rPr>
          <w:rFonts w:asciiTheme="minorHAnsi" w:hAnsiTheme="minorHAnsi" w:cstheme="minorHAnsi"/>
          <w:sz w:val="22"/>
          <w:szCs w:val="22"/>
          <w:lang w:val="en-GB"/>
        </w:rPr>
        <w:t xml:space="preserve"> </w:t>
      </w:r>
      <w:r w:rsidR="00E93376" w:rsidRPr="00BC010B">
        <w:rPr>
          <w:rFonts w:asciiTheme="minorHAnsi" w:hAnsiTheme="minorHAnsi" w:cstheme="minorHAnsi"/>
          <w:sz w:val="22"/>
          <w:szCs w:val="22"/>
          <w:lang w:val="en-GB"/>
        </w:rPr>
        <w:t xml:space="preserve">over the next 5–10 </w:t>
      </w:r>
      <w:r w:rsidR="001D7BA9" w:rsidRPr="00BC010B">
        <w:rPr>
          <w:rFonts w:asciiTheme="minorHAnsi" w:hAnsiTheme="minorHAnsi" w:cstheme="minorHAnsi"/>
          <w:sz w:val="22"/>
          <w:szCs w:val="22"/>
          <w:lang w:val="en-GB"/>
        </w:rPr>
        <w:t>years and</w:t>
      </w:r>
      <w:r w:rsidR="00E93376" w:rsidRPr="00BC010B">
        <w:rPr>
          <w:rFonts w:asciiTheme="minorHAnsi" w:hAnsiTheme="minorHAnsi" w:cstheme="minorHAnsi"/>
          <w:sz w:val="22"/>
          <w:szCs w:val="22"/>
          <w:lang w:val="en-GB"/>
        </w:rPr>
        <w:t xml:space="preserve"> suggest other possible sources of funding.</w:t>
      </w:r>
      <w:r>
        <w:rPr>
          <w:rFonts w:asciiTheme="minorHAnsi" w:hAnsiTheme="minorHAnsi" w:cstheme="minorHAnsi"/>
          <w:sz w:val="22"/>
          <w:szCs w:val="22"/>
          <w:lang w:val="en-GB"/>
        </w:rPr>
        <w:t xml:space="preserve"> </w:t>
      </w:r>
    </w:p>
    <w:p w14:paraId="3869D6C9" w14:textId="059A13E8" w:rsidR="00E93376" w:rsidRPr="00F51A73" w:rsidRDefault="00303305" w:rsidP="00F51A73">
      <w:pPr>
        <w:numPr>
          <w:ilvl w:val="0"/>
          <w:numId w:val="33"/>
        </w:numPr>
        <w:spacing w:after="240" w:line="259" w:lineRule="auto"/>
        <w:contextualSpacing/>
        <w:rPr>
          <w:rFonts w:asciiTheme="minorHAnsi" w:hAnsiTheme="minorHAnsi" w:cstheme="minorHAnsi"/>
          <w:sz w:val="22"/>
          <w:szCs w:val="22"/>
          <w:lang w:val="en-GB"/>
        </w:rPr>
      </w:pPr>
      <w:r w:rsidRPr="00303305">
        <w:rPr>
          <w:rFonts w:asciiTheme="minorHAnsi" w:hAnsiTheme="minorHAnsi" w:cstheme="minorHAnsi"/>
          <w:sz w:val="22"/>
          <w:szCs w:val="22"/>
          <w:lang w:val="en-GB"/>
        </w:rPr>
        <w:t xml:space="preserve">Estimate internal/external user contributions and share of economic vs. </w:t>
      </w:r>
      <w:r w:rsidR="002C7A98" w:rsidRPr="00BC010B">
        <w:rPr>
          <w:rFonts w:asciiTheme="minorHAnsi" w:hAnsiTheme="minorHAnsi" w:cstheme="minorHAnsi"/>
          <w:sz w:val="22"/>
          <w:szCs w:val="22"/>
          <w:lang w:val="en-GB"/>
        </w:rPr>
        <w:t>non-economic activity</w:t>
      </w:r>
      <w:r w:rsidR="00053A1D" w:rsidRPr="00BC010B">
        <w:rPr>
          <w:rStyle w:val="Fotnotereferanse"/>
          <w:rFonts w:asciiTheme="minorHAnsi" w:hAnsiTheme="minorHAnsi" w:cstheme="minorHAnsi"/>
          <w:szCs w:val="22"/>
          <w:lang w:val="en-GB"/>
        </w:rPr>
        <w:footnoteReference w:id="3"/>
      </w:r>
      <w:r w:rsidR="000856DB">
        <w:rPr>
          <w:rFonts w:asciiTheme="minorHAnsi" w:hAnsiTheme="minorHAnsi" w:cstheme="minorHAnsi"/>
          <w:sz w:val="22"/>
          <w:szCs w:val="22"/>
          <w:lang w:val="en-GB"/>
        </w:rPr>
        <w:t xml:space="preserve"> over the next 5-10 years</w:t>
      </w:r>
      <w:r w:rsidR="00054538">
        <w:rPr>
          <w:rFonts w:asciiTheme="minorHAnsi" w:hAnsiTheme="minorHAnsi" w:cstheme="minorHAnsi"/>
          <w:sz w:val="22"/>
          <w:szCs w:val="22"/>
          <w:lang w:val="en-GB"/>
        </w:rPr>
        <w:t>.</w:t>
      </w:r>
      <w:r w:rsidR="002C7A98" w:rsidRPr="00BC010B">
        <w:rPr>
          <w:rFonts w:asciiTheme="minorHAnsi" w:hAnsiTheme="minorHAnsi" w:cstheme="minorHAnsi"/>
          <w:sz w:val="22"/>
          <w:szCs w:val="22"/>
          <w:lang w:val="en-GB"/>
        </w:rPr>
        <w:t xml:space="preserve"> Please also see the </w:t>
      </w:r>
      <w:r w:rsidR="00EB0A09" w:rsidRPr="00EB0A09">
        <w:rPr>
          <w:rFonts w:asciiTheme="minorHAnsi" w:hAnsiTheme="minorHAnsi" w:cstheme="minorHAnsi"/>
          <w:sz w:val="22"/>
          <w:szCs w:val="22"/>
          <w:lang w:val="en-GB"/>
        </w:rPr>
        <w:t xml:space="preserve">information on the </w:t>
      </w:r>
      <w:hyperlink r:id="rId11" w:history="1">
        <w:r w:rsidR="00EB0A09" w:rsidRPr="00EB0A09">
          <w:rPr>
            <w:rStyle w:val="Hyperkobling"/>
            <w:rFonts w:asciiTheme="minorHAnsi" w:hAnsiTheme="minorHAnsi" w:cstheme="minorHAnsi"/>
            <w:sz w:val="22"/>
            <w:szCs w:val="22"/>
            <w:lang w:val="en-GB"/>
          </w:rPr>
          <w:t>state aid rules</w:t>
        </w:r>
      </w:hyperlink>
      <w:r w:rsidR="002C7A98" w:rsidRPr="00BC010B">
        <w:rPr>
          <w:rFonts w:asciiTheme="minorHAnsi" w:hAnsiTheme="minorHAnsi" w:cstheme="minorHAnsi"/>
          <w:sz w:val="22"/>
          <w:szCs w:val="22"/>
          <w:lang w:val="en-GB"/>
        </w:rPr>
        <w:t xml:space="preserve"> on the Research Council website. </w:t>
      </w:r>
    </w:p>
    <w:p w14:paraId="396DC6CA" w14:textId="0C50D467" w:rsidR="004B16DB" w:rsidRPr="00A66627" w:rsidRDefault="000F580C" w:rsidP="00A66627">
      <w:pPr>
        <w:pStyle w:val="Listeavsnitt"/>
        <w:numPr>
          <w:ilvl w:val="0"/>
          <w:numId w:val="29"/>
        </w:numPr>
        <w:spacing w:after="120" w:line="259" w:lineRule="auto"/>
        <w:ind w:left="714" w:hanging="357"/>
        <w:contextualSpacing w:val="0"/>
        <w:rPr>
          <w:rFonts w:asciiTheme="minorHAnsi" w:hAnsiTheme="minorHAnsi" w:cstheme="minorHAnsi"/>
          <w:b/>
          <w:sz w:val="28"/>
          <w:szCs w:val="28"/>
          <w:lang w:val="en-GB"/>
        </w:rPr>
      </w:pPr>
      <w:r w:rsidRPr="00A66627">
        <w:rPr>
          <w:rFonts w:asciiTheme="minorHAnsi" w:hAnsiTheme="minorHAnsi" w:cstheme="minorBidi"/>
          <w:b/>
          <w:sz w:val="28"/>
          <w:szCs w:val="28"/>
          <w:lang w:val="en-GB"/>
        </w:rPr>
        <w:t xml:space="preserve">Justification for seeking </w:t>
      </w:r>
      <w:r w:rsidR="00BB4F12" w:rsidRPr="00A66627">
        <w:rPr>
          <w:rFonts w:asciiTheme="minorHAnsi" w:hAnsiTheme="minorHAnsi" w:cstheme="minorBidi"/>
          <w:b/>
          <w:sz w:val="28"/>
          <w:szCs w:val="28"/>
          <w:lang w:val="en-GB"/>
        </w:rPr>
        <w:t xml:space="preserve">basic </w:t>
      </w:r>
      <w:r w:rsidRPr="00A66627">
        <w:rPr>
          <w:rFonts w:asciiTheme="minorHAnsi" w:hAnsiTheme="minorHAnsi" w:cstheme="minorBidi"/>
          <w:b/>
          <w:sz w:val="28"/>
          <w:szCs w:val="28"/>
          <w:lang w:val="en-GB"/>
        </w:rPr>
        <w:t xml:space="preserve">funding for operation from the Research Council </w:t>
      </w:r>
    </w:p>
    <w:p w14:paraId="5372AACB" w14:textId="77777777" w:rsidR="00E756F4" w:rsidRPr="00E756F4" w:rsidRDefault="00E756F4" w:rsidP="00E756F4">
      <w:pPr>
        <w:pStyle w:val="Listeavsnitt"/>
        <w:numPr>
          <w:ilvl w:val="0"/>
          <w:numId w:val="34"/>
        </w:numPr>
        <w:spacing w:before="360" w:after="60" w:line="259" w:lineRule="auto"/>
        <w:rPr>
          <w:rFonts w:asciiTheme="minorHAnsi" w:hAnsiTheme="minorHAnsi" w:cstheme="minorHAnsi"/>
          <w:sz w:val="22"/>
          <w:szCs w:val="22"/>
          <w:lang w:val="en-GB"/>
        </w:rPr>
      </w:pPr>
      <w:r w:rsidRPr="00E756F4">
        <w:rPr>
          <w:rFonts w:asciiTheme="minorHAnsi" w:hAnsiTheme="minorHAnsi" w:cstheme="minorHAnsi"/>
          <w:sz w:val="22"/>
          <w:szCs w:val="22"/>
          <w:lang w:val="en-GB"/>
        </w:rPr>
        <w:t>Explain why full cost recovery via user contributions is not feasible</w:t>
      </w:r>
    </w:p>
    <w:p w14:paraId="710F1F1C" w14:textId="77777777" w:rsidR="00E756F4" w:rsidRPr="00E756F4" w:rsidRDefault="00E756F4" w:rsidP="00E756F4">
      <w:pPr>
        <w:pStyle w:val="Listeavsnitt"/>
        <w:numPr>
          <w:ilvl w:val="0"/>
          <w:numId w:val="34"/>
        </w:numPr>
        <w:spacing w:before="360" w:after="60" w:line="259" w:lineRule="auto"/>
        <w:rPr>
          <w:rFonts w:asciiTheme="minorHAnsi" w:hAnsiTheme="minorHAnsi" w:cstheme="minorHAnsi"/>
          <w:sz w:val="22"/>
          <w:szCs w:val="22"/>
          <w:lang w:val="en-GB"/>
        </w:rPr>
      </w:pPr>
      <w:r w:rsidRPr="00E756F4">
        <w:rPr>
          <w:rFonts w:asciiTheme="minorHAnsi" w:hAnsiTheme="minorHAnsi" w:cstheme="minorHAnsi"/>
          <w:sz w:val="22"/>
          <w:szCs w:val="22"/>
          <w:lang w:val="en-GB"/>
        </w:rPr>
        <w:t>Justify need for additional personnel</w:t>
      </w:r>
    </w:p>
    <w:p w14:paraId="32C92316" w14:textId="77777777" w:rsidR="00E756F4" w:rsidRPr="00E756F4" w:rsidRDefault="00E756F4" w:rsidP="00E756F4">
      <w:pPr>
        <w:pStyle w:val="Listeavsnitt"/>
        <w:numPr>
          <w:ilvl w:val="0"/>
          <w:numId w:val="34"/>
        </w:numPr>
        <w:spacing w:before="360" w:after="60" w:line="259" w:lineRule="auto"/>
        <w:rPr>
          <w:rFonts w:asciiTheme="minorHAnsi" w:hAnsiTheme="minorHAnsi" w:cstheme="minorHAnsi"/>
          <w:sz w:val="22"/>
          <w:szCs w:val="22"/>
          <w:lang w:val="en-GB"/>
        </w:rPr>
      </w:pPr>
      <w:r w:rsidRPr="00E756F4">
        <w:rPr>
          <w:rFonts w:asciiTheme="minorHAnsi" w:hAnsiTheme="minorHAnsi" w:cstheme="minorHAnsi"/>
          <w:sz w:val="22"/>
          <w:szCs w:val="22"/>
          <w:lang w:val="en-GB"/>
        </w:rPr>
        <w:t>Outline plans for financial sustainability and reduced future reliance on INFRASTRUKTUR funding</w:t>
      </w:r>
    </w:p>
    <w:p w14:paraId="6F8E9C03" w14:textId="1CE93BAA" w:rsidR="006E2910" w:rsidRPr="00BC010B" w:rsidRDefault="006A56E8" w:rsidP="004B3049">
      <w:pPr>
        <w:spacing w:before="360" w:after="120" w:line="259" w:lineRule="auto"/>
        <w:rPr>
          <w:rFonts w:asciiTheme="minorHAnsi" w:hAnsiTheme="minorHAnsi" w:cstheme="minorHAnsi"/>
          <w:b/>
          <w:sz w:val="28"/>
          <w:szCs w:val="28"/>
          <w:lang w:val="en-GB"/>
        </w:rPr>
      </w:pPr>
      <w:r w:rsidRPr="00BC010B">
        <w:rPr>
          <w:rFonts w:asciiTheme="minorHAnsi" w:hAnsiTheme="minorHAnsi" w:cstheme="minorHAnsi"/>
          <w:b/>
          <w:sz w:val="28"/>
          <w:szCs w:val="28"/>
          <w:lang w:val="en-GB"/>
        </w:rPr>
        <w:t>Research Council’s assessment of the information provided in th</w:t>
      </w:r>
      <w:r w:rsidR="00CD0528" w:rsidRPr="00BC010B">
        <w:rPr>
          <w:rFonts w:asciiTheme="minorHAnsi" w:hAnsiTheme="minorHAnsi" w:cstheme="minorHAnsi"/>
          <w:b/>
          <w:sz w:val="28"/>
          <w:szCs w:val="28"/>
          <w:lang w:val="en-GB"/>
        </w:rPr>
        <w:t>is</w:t>
      </w:r>
      <w:r w:rsidRPr="00BC010B">
        <w:rPr>
          <w:rFonts w:asciiTheme="minorHAnsi" w:hAnsiTheme="minorHAnsi" w:cstheme="minorHAnsi"/>
          <w:b/>
          <w:sz w:val="28"/>
          <w:szCs w:val="28"/>
          <w:lang w:val="en-GB"/>
        </w:rPr>
        <w:t xml:space="preserve"> attachment </w:t>
      </w:r>
    </w:p>
    <w:p w14:paraId="6AF9A7B8" w14:textId="77777777" w:rsidR="00C1480B" w:rsidRPr="00C1480B" w:rsidRDefault="00A30445" w:rsidP="00C1480B">
      <w:pPr>
        <w:spacing w:after="120" w:line="259" w:lineRule="auto"/>
        <w:rPr>
          <w:rFonts w:asciiTheme="minorHAnsi" w:hAnsiTheme="minorHAnsi" w:cstheme="minorHAnsi"/>
          <w:sz w:val="22"/>
          <w:szCs w:val="22"/>
          <w:lang w:val="en-GB"/>
        </w:rPr>
      </w:pPr>
      <w:r w:rsidRPr="00C1480B">
        <w:rPr>
          <w:rFonts w:asciiTheme="minorHAnsi" w:hAnsiTheme="minorHAnsi" w:cstheme="minorHAnsi"/>
          <w:sz w:val="22"/>
          <w:szCs w:val="22"/>
          <w:lang w:val="en-GB"/>
        </w:rPr>
        <w:t>The Research Council will evaluate:</w:t>
      </w:r>
    </w:p>
    <w:p w14:paraId="271A7C97" w14:textId="18400482" w:rsidR="004B16DB" w:rsidRPr="00BC010B" w:rsidRDefault="00AB4C00" w:rsidP="00BB44D5">
      <w:pPr>
        <w:pStyle w:val="Listeavsnitt"/>
        <w:numPr>
          <w:ilvl w:val="0"/>
          <w:numId w:val="36"/>
        </w:numPr>
        <w:spacing w:line="259" w:lineRule="auto"/>
        <w:rPr>
          <w:rFonts w:asciiTheme="minorHAnsi" w:hAnsiTheme="minorHAnsi" w:cstheme="minorHAnsi"/>
          <w:sz w:val="22"/>
          <w:szCs w:val="22"/>
          <w:lang w:val="en-GB"/>
        </w:rPr>
      </w:pPr>
      <w:r w:rsidRPr="00BC010B">
        <w:rPr>
          <w:rFonts w:asciiTheme="minorHAnsi" w:hAnsiTheme="minorHAnsi" w:cstheme="minorHAnsi"/>
          <w:sz w:val="22"/>
          <w:szCs w:val="22"/>
          <w:lang w:val="en-GB"/>
        </w:rPr>
        <w:t xml:space="preserve">The budgeting and accounting model for operation of the infrastructure. </w:t>
      </w:r>
    </w:p>
    <w:p w14:paraId="3E2A85F2" w14:textId="134FA75B" w:rsidR="004B16DB" w:rsidRPr="00BC010B" w:rsidRDefault="00566C29" w:rsidP="00BB44D5">
      <w:pPr>
        <w:pStyle w:val="Listeavsnitt"/>
        <w:numPr>
          <w:ilvl w:val="0"/>
          <w:numId w:val="36"/>
        </w:numPr>
        <w:spacing w:line="259" w:lineRule="auto"/>
        <w:rPr>
          <w:rFonts w:asciiTheme="minorHAnsi" w:hAnsiTheme="minorHAnsi" w:cstheme="minorHAnsi"/>
          <w:sz w:val="22"/>
          <w:szCs w:val="22"/>
          <w:lang w:val="en-GB"/>
        </w:rPr>
      </w:pPr>
      <w:r w:rsidRPr="00BC010B">
        <w:rPr>
          <w:rFonts w:asciiTheme="minorHAnsi" w:hAnsiTheme="minorHAnsi" w:cstheme="minorHAnsi"/>
          <w:sz w:val="22"/>
          <w:szCs w:val="22"/>
          <w:lang w:val="en-GB"/>
        </w:rPr>
        <w:t>The ability to document</w:t>
      </w:r>
      <w:r w:rsidR="00145C28" w:rsidRPr="00BC010B">
        <w:rPr>
          <w:rFonts w:asciiTheme="minorHAnsi" w:hAnsiTheme="minorHAnsi" w:cstheme="minorHAnsi"/>
          <w:sz w:val="22"/>
          <w:szCs w:val="22"/>
          <w:lang w:val="en-GB"/>
        </w:rPr>
        <w:t xml:space="preserve"> that the </w:t>
      </w:r>
      <w:r w:rsidR="00F85604" w:rsidRPr="00BC010B">
        <w:rPr>
          <w:rFonts w:asciiTheme="minorHAnsi" w:hAnsiTheme="minorHAnsi" w:cstheme="minorHAnsi"/>
          <w:sz w:val="22"/>
          <w:szCs w:val="22"/>
          <w:lang w:val="en-GB"/>
        </w:rPr>
        <w:t xml:space="preserve">degree of utilisation </w:t>
      </w:r>
      <w:r w:rsidR="00145C28" w:rsidRPr="00BC010B">
        <w:rPr>
          <w:rFonts w:asciiTheme="minorHAnsi" w:hAnsiTheme="minorHAnsi" w:cstheme="minorHAnsi"/>
          <w:sz w:val="22"/>
          <w:szCs w:val="22"/>
          <w:lang w:val="en-GB"/>
        </w:rPr>
        <w:t xml:space="preserve">is high in relation to the capacity of the infrastructure. </w:t>
      </w:r>
      <w:r w:rsidR="00932326" w:rsidRPr="00BC010B">
        <w:rPr>
          <w:rFonts w:asciiTheme="minorHAnsi" w:hAnsiTheme="minorHAnsi" w:cstheme="minorHAnsi"/>
          <w:sz w:val="22"/>
          <w:szCs w:val="22"/>
          <w:lang w:val="en-GB"/>
        </w:rPr>
        <w:t xml:space="preserve">Data infrastructures must document a significant number of </w:t>
      </w:r>
      <w:r w:rsidR="000208B5" w:rsidRPr="00BC010B">
        <w:rPr>
          <w:rFonts w:asciiTheme="minorHAnsi" w:hAnsiTheme="minorHAnsi" w:cstheme="minorHAnsi"/>
          <w:sz w:val="22"/>
          <w:szCs w:val="22"/>
          <w:lang w:val="en-GB"/>
        </w:rPr>
        <w:t>users,</w:t>
      </w:r>
      <w:r w:rsidR="00932326" w:rsidRPr="00BC010B">
        <w:rPr>
          <w:rFonts w:asciiTheme="minorHAnsi" w:hAnsiTheme="minorHAnsi" w:cstheme="minorHAnsi"/>
          <w:sz w:val="22"/>
          <w:szCs w:val="22"/>
          <w:lang w:val="en-GB"/>
        </w:rPr>
        <w:t xml:space="preserve"> and the </w:t>
      </w:r>
      <w:r w:rsidR="00932326" w:rsidRPr="00771930">
        <w:rPr>
          <w:rFonts w:asciiTheme="minorHAnsi" w:hAnsiTheme="minorHAnsi" w:cstheme="minorHAnsi"/>
          <w:sz w:val="22"/>
          <w:szCs w:val="22"/>
          <w:lang w:val="en-GB"/>
        </w:rPr>
        <w:t>user group</w:t>
      </w:r>
      <w:r w:rsidR="009630C9" w:rsidRPr="00771930">
        <w:rPr>
          <w:rFonts w:asciiTheme="minorHAnsi" w:hAnsiTheme="minorHAnsi" w:cstheme="minorHAnsi"/>
          <w:sz w:val="22"/>
          <w:szCs w:val="22"/>
          <w:lang w:val="en-GB"/>
        </w:rPr>
        <w:t>(s)</w:t>
      </w:r>
      <w:r w:rsidR="00932326" w:rsidRPr="00771930">
        <w:rPr>
          <w:rFonts w:asciiTheme="minorHAnsi" w:hAnsiTheme="minorHAnsi" w:cstheme="minorHAnsi"/>
          <w:sz w:val="22"/>
          <w:szCs w:val="22"/>
          <w:lang w:val="en-GB"/>
        </w:rPr>
        <w:t xml:space="preserve"> must have a stated need for the </w:t>
      </w:r>
      <w:r w:rsidR="009630C9" w:rsidRPr="00771930">
        <w:rPr>
          <w:rFonts w:asciiTheme="minorHAnsi" w:hAnsiTheme="minorHAnsi" w:cstheme="minorHAnsi"/>
          <w:sz w:val="22"/>
          <w:szCs w:val="22"/>
          <w:lang w:val="en-GB"/>
        </w:rPr>
        <w:t xml:space="preserve">services provided by the </w:t>
      </w:r>
      <w:r w:rsidR="00932326" w:rsidRPr="00771930">
        <w:rPr>
          <w:rFonts w:asciiTheme="minorHAnsi" w:hAnsiTheme="minorHAnsi" w:cstheme="minorHAnsi"/>
          <w:sz w:val="22"/>
          <w:szCs w:val="22"/>
          <w:lang w:val="en-GB"/>
        </w:rPr>
        <w:t>infrastructure.</w:t>
      </w:r>
    </w:p>
    <w:p w14:paraId="00616DA2" w14:textId="17AFEE34" w:rsidR="00AE259A" w:rsidRPr="00BC010B" w:rsidRDefault="00AB4C00" w:rsidP="00BB44D5">
      <w:pPr>
        <w:numPr>
          <w:ilvl w:val="0"/>
          <w:numId w:val="36"/>
        </w:numPr>
        <w:spacing w:after="240" w:line="259" w:lineRule="auto"/>
        <w:contextualSpacing/>
        <w:rPr>
          <w:rFonts w:asciiTheme="minorHAnsi" w:hAnsiTheme="minorHAnsi" w:cstheme="minorHAnsi"/>
          <w:sz w:val="22"/>
          <w:szCs w:val="22"/>
          <w:lang w:val="en-GB"/>
        </w:rPr>
      </w:pPr>
      <w:r w:rsidRPr="00BC010B">
        <w:rPr>
          <w:rFonts w:asciiTheme="minorHAnsi" w:hAnsiTheme="minorHAnsi" w:cstheme="minorHAnsi"/>
          <w:sz w:val="22"/>
          <w:szCs w:val="22"/>
          <w:lang w:val="en-GB"/>
        </w:rPr>
        <w:t xml:space="preserve">The explanation of </w:t>
      </w:r>
      <w:r w:rsidR="007E579F" w:rsidRPr="00BC010B">
        <w:rPr>
          <w:rFonts w:asciiTheme="minorHAnsi" w:hAnsiTheme="minorHAnsi" w:cstheme="minorHAnsi"/>
          <w:sz w:val="22"/>
          <w:szCs w:val="22"/>
          <w:lang w:val="en-GB"/>
        </w:rPr>
        <w:t>why the</w:t>
      </w:r>
      <w:r w:rsidR="008F2AE2" w:rsidRPr="008F2AE2">
        <w:rPr>
          <w:rFonts w:asciiTheme="minorHAnsi" w:hAnsiTheme="minorHAnsi" w:cstheme="minorHAnsi"/>
          <w:sz w:val="22"/>
          <w:szCs w:val="22"/>
          <w:lang w:val="en-GB"/>
        </w:rPr>
        <w:t xml:space="preserve"> operating costs are high and why they cannot be fully covered by existing R&amp;D funding sources (e.g. project grants, institutional core funding).</w:t>
      </w:r>
      <w:r w:rsidR="008F2AE2">
        <w:rPr>
          <w:rFonts w:asciiTheme="minorHAnsi" w:hAnsiTheme="minorHAnsi" w:cstheme="minorHAnsi"/>
          <w:sz w:val="22"/>
          <w:szCs w:val="22"/>
          <w:lang w:val="en-GB"/>
        </w:rPr>
        <w:t xml:space="preserve"> </w:t>
      </w:r>
    </w:p>
    <w:p w14:paraId="4240934A" w14:textId="32323D92" w:rsidR="00BB4F12" w:rsidRPr="00BC010B" w:rsidRDefault="007E579F" w:rsidP="00BB44D5">
      <w:pPr>
        <w:numPr>
          <w:ilvl w:val="0"/>
          <w:numId w:val="36"/>
        </w:numPr>
        <w:spacing w:line="259" w:lineRule="auto"/>
        <w:rPr>
          <w:rFonts w:asciiTheme="minorHAnsi" w:hAnsiTheme="minorHAnsi" w:cstheme="minorHAnsi"/>
          <w:sz w:val="22"/>
          <w:szCs w:val="22"/>
          <w:lang w:val="en-GB"/>
        </w:rPr>
      </w:pPr>
      <w:r w:rsidRPr="00BC010B">
        <w:rPr>
          <w:rFonts w:asciiTheme="minorHAnsi" w:hAnsiTheme="minorHAnsi" w:cstheme="minorHAnsi"/>
          <w:sz w:val="22"/>
          <w:szCs w:val="22"/>
          <w:lang w:val="en-GB"/>
        </w:rPr>
        <w:t xml:space="preserve">The contribution of the applicant and partner institutions to the long-term basic funding for operation must constitute a significant portion of the total annual operating costs. </w:t>
      </w:r>
      <w:r w:rsidR="00AD6991" w:rsidRPr="00AD6991">
        <w:rPr>
          <w:rFonts w:asciiTheme="minorHAnsi" w:hAnsiTheme="minorHAnsi" w:cstheme="minorHAnsi"/>
          <w:sz w:val="22"/>
          <w:szCs w:val="22"/>
          <w:lang w:val="en-GB"/>
        </w:rPr>
        <w:t xml:space="preserve">However, it is important to consider that the level of basic institutional funding varies across institutions. </w:t>
      </w:r>
      <w:r w:rsidRPr="00BC010B">
        <w:rPr>
          <w:rFonts w:asciiTheme="minorHAnsi" w:hAnsiTheme="minorHAnsi" w:cstheme="minorHAnsi"/>
          <w:sz w:val="22"/>
          <w:szCs w:val="22"/>
          <w:lang w:val="en-GB"/>
        </w:rPr>
        <w:t xml:space="preserve">The Research Council wishes to avoid situations in which it ends up as the sole </w:t>
      </w:r>
      <w:r w:rsidR="00756AE4">
        <w:rPr>
          <w:rFonts w:asciiTheme="minorHAnsi" w:hAnsiTheme="minorHAnsi" w:cstheme="minorHAnsi"/>
          <w:sz w:val="22"/>
          <w:szCs w:val="22"/>
          <w:lang w:val="en-GB"/>
        </w:rPr>
        <w:t>provider</w:t>
      </w:r>
      <w:r w:rsidRPr="00BC010B">
        <w:rPr>
          <w:rFonts w:asciiTheme="minorHAnsi" w:hAnsiTheme="minorHAnsi" w:cstheme="minorHAnsi"/>
          <w:sz w:val="22"/>
          <w:szCs w:val="22"/>
          <w:lang w:val="en-GB"/>
        </w:rPr>
        <w:t xml:space="preserve"> </w:t>
      </w:r>
      <w:r w:rsidR="00BC33AE">
        <w:rPr>
          <w:rFonts w:asciiTheme="minorHAnsi" w:hAnsiTheme="minorHAnsi" w:cstheme="minorHAnsi"/>
          <w:sz w:val="22"/>
          <w:szCs w:val="22"/>
          <w:lang w:val="en-GB"/>
        </w:rPr>
        <w:t>of</w:t>
      </w:r>
      <w:r w:rsidRPr="00BC010B">
        <w:rPr>
          <w:rFonts w:asciiTheme="minorHAnsi" w:hAnsiTheme="minorHAnsi" w:cstheme="minorHAnsi"/>
          <w:sz w:val="22"/>
          <w:szCs w:val="22"/>
          <w:lang w:val="en-GB"/>
        </w:rPr>
        <w:t xml:space="preserve"> basic operation</w:t>
      </w:r>
      <w:r w:rsidR="00BC33AE">
        <w:rPr>
          <w:rFonts w:asciiTheme="minorHAnsi" w:hAnsiTheme="minorHAnsi" w:cstheme="minorHAnsi"/>
          <w:sz w:val="22"/>
          <w:szCs w:val="22"/>
          <w:lang w:val="en-GB"/>
        </w:rPr>
        <w:t>al fundi</w:t>
      </w:r>
      <w:r w:rsidR="00763A8A">
        <w:rPr>
          <w:rFonts w:asciiTheme="minorHAnsi" w:hAnsiTheme="minorHAnsi" w:cstheme="minorHAnsi"/>
          <w:sz w:val="22"/>
          <w:szCs w:val="22"/>
          <w:lang w:val="en-GB"/>
        </w:rPr>
        <w:t>ng.</w:t>
      </w:r>
      <w:r w:rsidR="00AD6991">
        <w:rPr>
          <w:rFonts w:asciiTheme="minorHAnsi" w:hAnsiTheme="minorHAnsi" w:cstheme="minorHAnsi"/>
          <w:sz w:val="22"/>
          <w:szCs w:val="22"/>
          <w:lang w:val="en-GB"/>
        </w:rPr>
        <w:t xml:space="preserve"> </w:t>
      </w:r>
    </w:p>
    <w:p w14:paraId="13F481EB" w14:textId="7DF49351" w:rsidR="00264432" w:rsidRPr="00B12EE4" w:rsidRDefault="003C6608" w:rsidP="00BB44D5">
      <w:pPr>
        <w:numPr>
          <w:ilvl w:val="0"/>
          <w:numId w:val="36"/>
        </w:numPr>
        <w:spacing w:after="120" w:line="259" w:lineRule="auto"/>
        <w:rPr>
          <w:rFonts w:asciiTheme="minorHAnsi" w:hAnsiTheme="minorHAnsi" w:cstheme="minorHAnsi"/>
          <w:sz w:val="22"/>
          <w:szCs w:val="22"/>
          <w:lang w:val="en-GB"/>
        </w:rPr>
      </w:pPr>
      <w:r w:rsidRPr="003C6608">
        <w:rPr>
          <w:rFonts w:asciiTheme="minorHAnsi" w:hAnsiTheme="minorHAnsi" w:cstheme="minorHAnsi"/>
          <w:sz w:val="22"/>
          <w:szCs w:val="22"/>
          <w:lang w:val="en-GB"/>
        </w:rPr>
        <w:t>A comprehensive plan for financing the infrastructure’s operation, including a strategy for achieving long-term financial sustainability and, preferably, reducing reliance on the Research Council’s basic funding over time.</w:t>
      </w:r>
    </w:p>
    <w:sectPr w:rsidR="00264432" w:rsidRPr="00B12EE4" w:rsidSect="004E4AFC">
      <w:headerReference w:type="default" r:id="rId12"/>
      <w:footerReference w:type="default" r:id="rId13"/>
      <w:pgSz w:w="11906" w:h="16838"/>
      <w:pgMar w:top="1276" w:right="1274" w:bottom="1418" w:left="1417" w:header="708" w:footer="4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51920" w14:textId="77777777" w:rsidR="004D0357" w:rsidRDefault="004D0357" w:rsidP="003F1D8C">
      <w:r>
        <w:separator/>
      </w:r>
    </w:p>
  </w:endnote>
  <w:endnote w:type="continuationSeparator" w:id="0">
    <w:p w14:paraId="53F18593" w14:textId="77777777" w:rsidR="004D0357" w:rsidRDefault="004D0357" w:rsidP="003F1D8C">
      <w:r>
        <w:continuationSeparator/>
      </w:r>
    </w:p>
  </w:endnote>
  <w:endnote w:type="continuationNotice" w:id="1">
    <w:p w14:paraId="19F1240E" w14:textId="77777777" w:rsidR="004D0357" w:rsidRDefault="004D03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 B7 Bold">
    <w:altName w:val="Calibri"/>
    <w:charset w:val="00"/>
    <w:family w:val="auto"/>
    <w:pitch w:val="variable"/>
    <w:sig w:usb0="A00000AF" w:usb1="4000204A" w:usb2="00000000" w:usb3="00000000" w:csb0="000001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9558390"/>
      <w:docPartObj>
        <w:docPartGallery w:val="Page Numbers (Bottom of Page)"/>
        <w:docPartUnique/>
      </w:docPartObj>
    </w:sdtPr>
    <w:sdtEndPr/>
    <w:sdtContent>
      <w:p w14:paraId="2F8930DA" w14:textId="68C41B43" w:rsidR="006E2E72" w:rsidRDefault="006E2E72">
        <w:pPr>
          <w:pStyle w:val="Bunntekst"/>
          <w:jc w:val="right"/>
        </w:pPr>
        <w:r>
          <w:fldChar w:fldCharType="begin"/>
        </w:r>
        <w:r>
          <w:instrText>PAGE   \* MERGEFORMAT</w:instrText>
        </w:r>
        <w:r>
          <w:fldChar w:fldCharType="separate"/>
        </w:r>
        <w:r w:rsidR="003456AE">
          <w:rPr>
            <w:noProof/>
          </w:rPr>
          <w:t>3</w:t>
        </w:r>
        <w:r>
          <w:fldChar w:fldCharType="end"/>
        </w:r>
      </w:p>
    </w:sdtContent>
  </w:sdt>
  <w:p w14:paraId="3D23F4E3" w14:textId="77777777" w:rsidR="00B35559" w:rsidRDefault="00B3555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C405E" w14:textId="77777777" w:rsidR="004D0357" w:rsidRDefault="004D0357" w:rsidP="003F1D8C">
      <w:r>
        <w:separator/>
      </w:r>
    </w:p>
  </w:footnote>
  <w:footnote w:type="continuationSeparator" w:id="0">
    <w:p w14:paraId="4665CA80" w14:textId="77777777" w:rsidR="004D0357" w:rsidRDefault="004D0357" w:rsidP="003F1D8C">
      <w:r>
        <w:continuationSeparator/>
      </w:r>
    </w:p>
  </w:footnote>
  <w:footnote w:type="continuationNotice" w:id="1">
    <w:p w14:paraId="59143C1D" w14:textId="77777777" w:rsidR="004D0357" w:rsidRDefault="004D0357"/>
  </w:footnote>
  <w:footnote w:id="2">
    <w:p w14:paraId="23E9E49A" w14:textId="41DEAAEB" w:rsidR="00C6345C" w:rsidRPr="00A1333A" w:rsidRDefault="00C6345C">
      <w:pPr>
        <w:pStyle w:val="Fotnotetekst"/>
        <w:rPr>
          <w:sz w:val="18"/>
          <w:szCs w:val="18"/>
          <w:lang w:val="en-GB"/>
        </w:rPr>
      </w:pPr>
      <w:r w:rsidRPr="001D7BA9">
        <w:rPr>
          <w:rStyle w:val="Fotnotereferanse"/>
          <w:lang w:val="en-GB"/>
        </w:rPr>
        <w:footnoteRef/>
      </w:r>
      <w:r w:rsidRPr="001D7BA9">
        <w:rPr>
          <w:lang w:val="en-GB"/>
        </w:rPr>
        <w:t xml:space="preserve"> </w:t>
      </w:r>
      <w:r w:rsidRPr="001D7BA9">
        <w:rPr>
          <w:sz w:val="18"/>
          <w:szCs w:val="18"/>
          <w:lang w:val="en-GB"/>
        </w:rPr>
        <w:t xml:space="preserve">A </w:t>
      </w:r>
      <w:r w:rsidRPr="001D7BA9">
        <w:rPr>
          <w:i/>
          <w:sz w:val="18"/>
          <w:szCs w:val="18"/>
          <w:lang w:val="en-GB"/>
        </w:rPr>
        <w:t>Research Infrastructure Resource (RIR)</w:t>
      </w:r>
      <w:r w:rsidRPr="001D7BA9">
        <w:rPr>
          <w:sz w:val="18"/>
          <w:szCs w:val="18"/>
          <w:lang w:val="en-GB"/>
        </w:rPr>
        <w:t xml:space="preserve"> is defined as a laboratory or other common </w:t>
      </w:r>
      <w:r w:rsidR="00A64B44" w:rsidRPr="001D7BA9">
        <w:rPr>
          <w:sz w:val="18"/>
          <w:szCs w:val="18"/>
          <w:lang w:val="en-GB"/>
        </w:rPr>
        <w:t xml:space="preserve">research </w:t>
      </w:r>
      <w:r w:rsidRPr="001D7BA9">
        <w:rPr>
          <w:sz w:val="18"/>
          <w:szCs w:val="18"/>
          <w:lang w:val="en-GB"/>
        </w:rPr>
        <w:t xml:space="preserve">infrastructure for which the operating costs are presented separately and distributed proportionally between the projects and activities </w:t>
      </w:r>
      <w:r w:rsidR="00C45DCA" w:rsidRPr="001D7BA9">
        <w:rPr>
          <w:sz w:val="18"/>
          <w:szCs w:val="18"/>
          <w:lang w:val="en-GB"/>
        </w:rPr>
        <w:t>that</w:t>
      </w:r>
      <w:r w:rsidR="00A252AF" w:rsidRPr="001D7BA9">
        <w:rPr>
          <w:sz w:val="18"/>
          <w:szCs w:val="18"/>
          <w:lang w:val="en-GB"/>
        </w:rPr>
        <w:t xml:space="preserve"> </w:t>
      </w:r>
      <w:r w:rsidRPr="001D7BA9">
        <w:rPr>
          <w:sz w:val="18"/>
          <w:szCs w:val="18"/>
          <w:lang w:val="en-GB"/>
        </w:rPr>
        <w:t>employ the infrastructure.</w:t>
      </w:r>
    </w:p>
  </w:footnote>
  <w:footnote w:id="3">
    <w:p w14:paraId="1308B1B9" w14:textId="72758CAC" w:rsidR="00053A1D" w:rsidRPr="00F9597A" w:rsidRDefault="00053A1D">
      <w:pPr>
        <w:pStyle w:val="Fotnotetekst"/>
        <w:rPr>
          <w:sz w:val="18"/>
          <w:szCs w:val="18"/>
          <w:lang w:val="en-GB"/>
        </w:rPr>
      </w:pPr>
      <w:r>
        <w:rPr>
          <w:rStyle w:val="Fotnotereferanse"/>
        </w:rPr>
        <w:footnoteRef/>
      </w:r>
      <w:r w:rsidRPr="00C45DCA">
        <w:rPr>
          <w:sz w:val="18"/>
          <w:szCs w:val="18"/>
          <w:lang w:val="en-US"/>
        </w:rPr>
        <w:t xml:space="preserve"> </w:t>
      </w:r>
      <w:r w:rsidR="006A56E8" w:rsidRPr="00F9597A">
        <w:rPr>
          <w:sz w:val="18"/>
          <w:szCs w:val="18"/>
          <w:lang w:val="en-GB"/>
        </w:rPr>
        <w:t xml:space="preserve">Economic activity in the context of research infrastructure includes hiring out of equipment and laboratories, provision of services to undertakings, and </w:t>
      </w:r>
      <w:r w:rsidR="009B7AFB" w:rsidRPr="00F9597A">
        <w:rPr>
          <w:sz w:val="18"/>
          <w:szCs w:val="18"/>
          <w:lang w:val="en-GB"/>
        </w:rPr>
        <w:t xml:space="preserve">performance of </w:t>
      </w:r>
      <w:r w:rsidR="006A56E8" w:rsidRPr="00F9597A">
        <w:rPr>
          <w:sz w:val="18"/>
          <w:szCs w:val="18"/>
          <w:lang w:val="en-GB"/>
        </w:rPr>
        <w:t>commissioned research</w:t>
      </w:r>
      <w:r w:rsidR="009B7AFB" w:rsidRPr="00F9597A">
        <w:rPr>
          <w:sz w:val="18"/>
          <w:szCs w:val="18"/>
          <w:lang w:val="en-GB"/>
        </w:rPr>
        <w:t xml:space="preserve"> activity</w:t>
      </w:r>
      <w:r w:rsidR="006A56E8" w:rsidRPr="00F9597A">
        <w:rPr>
          <w:sz w:val="18"/>
          <w:szCs w:val="18"/>
          <w:lang w:val="en-GB"/>
        </w:rPr>
        <w:t>, among other things.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ACA72" w14:textId="15A7B707" w:rsidR="00EB4EDC" w:rsidRPr="00BC010B" w:rsidRDefault="001A61DB" w:rsidP="001A61DB">
    <w:pPr>
      <w:keepNext/>
      <w:keepLines/>
      <w:tabs>
        <w:tab w:val="left" w:pos="0"/>
      </w:tabs>
      <w:spacing w:before="360" w:after="60"/>
      <w:outlineLvl w:val="1"/>
      <w:rPr>
        <w:rFonts w:asciiTheme="minorHAnsi" w:hAnsiTheme="minorHAnsi" w:cstheme="minorHAnsi"/>
        <w:b/>
        <w:sz w:val="20"/>
        <w:lang w:val="en-GB"/>
      </w:rPr>
    </w:pPr>
    <w:r w:rsidRPr="00BC010B">
      <w:rPr>
        <w:rFonts w:asciiTheme="minorHAnsi" w:hAnsiTheme="minorHAnsi" w:cstheme="minorHAnsi"/>
        <w:b/>
        <w:sz w:val="20"/>
        <w:u w:val="single"/>
        <w:lang w:val="en-GB"/>
      </w:rPr>
      <w:t>Attachment</w:t>
    </w:r>
    <w:r w:rsidRPr="00BC010B">
      <w:rPr>
        <w:rFonts w:asciiTheme="minorHAnsi" w:hAnsiTheme="minorHAnsi" w:cstheme="minorHAnsi"/>
        <w:b/>
        <w:sz w:val="20"/>
        <w:lang w:val="en-GB"/>
      </w:rPr>
      <w:t xml:space="preserve"> to the call for proposals under the National Financing Initiative for Research Infrastructure (INF</w:t>
    </w:r>
    <w:r w:rsidR="00577916" w:rsidRPr="00BC010B">
      <w:rPr>
        <w:rFonts w:asciiTheme="minorHAnsi" w:hAnsiTheme="minorHAnsi" w:cstheme="minorHAnsi"/>
        <w:b/>
        <w:sz w:val="20"/>
        <w:lang w:val="en-GB"/>
      </w:rPr>
      <w:t>RASTRUKTUR) with the deadline 1</w:t>
    </w:r>
    <w:r w:rsidR="00E7683B">
      <w:rPr>
        <w:rFonts w:asciiTheme="minorHAnsi" w:hAnsiTheme="minorHAnsi" w:cstheme="minorHAnsi"/>
        <w:b/>
        <w:sz w:val="20"/>
        <w:lang w:val="en-GB"/>
      </w:rPr>
      <w:t>2</w:t>
    </w:r>
    <w:r w:rsidR="001D7BA9">
      <w:rPr>
        <w:rFonts w:asciiTheme="minorHAnsi" w:hAnsiTheme="minorHAnsi" w:cstheme="minorHAnsi"/>
        <w:b/>
        <w:sz w:val="20"/>
        <w:lang w:val="en-GB"/>
      </w:rPr>
      <w:t>.</w:t>
    </w:r>
    <w:r w:rsidR="00577916" w:rsidRPr="00BC010B">
      <w:rPr>
        <w:rFonts w:asciiTheme="minorHAnsi" w:hAnsiTheme="minorHAnsi" w:cstheme="minorHAnsi"/>
        <w:b/>
        <w:sz w:val="20"/>
        <w:lang w:val="en-GB"/>
      </w:rPr>
      <w:t xml:space="preserve"> </w:t>
    </w:r>
    <w:r w:rsidR="00CF2DE4" w:rsidRPr="00BC010B">
      <w:rPr>
        <w:rFonts w:asciiTheme="minorHAnsi" w:hAnsiTheme="minorHAnsi" w:cstheme="minorHAnsi"/>
        <w:b/>
        <w:sz w:val="20"/>
        <w:lang w:val="en-GB"/>
      </w:rPr>
      <w:t xml:space="preserve">November </w:t>
    </w:r>
    <w:r w:rsidR="00577916" w:rsidRPr="00BC010B">
      <w:rPr>
        <w:rFonts w:asciiTheme="minorHAnsi" w:hAnsiTheme="minorHAnsi" w:cstheme="minorHAnsi"/>
        <w:b/>
        <w:sz w:val="20"/>
        <w:lang w:val="en-GB"/>
      </w:rPr>
      <w:t>20</w:t>
    </w:r>
    <w:r w:rsidR="00CF2DE4" w:rsidRPr="00BC010B">
      <w:rPr>
        <w:rFonts w:asciiTheme="minorHAnsi" w:hAnsiTheme="minorHAnsi" w:cstheme="minorHAnsi"/>
        <w:b/>
        <w:sz w:val="20"/>
        <w:lang w:val="en-GB"/>
      </w:rPr>
      <w:t>2</w:t>
    </w:r>
    <w:r w:rsidR="00E7683B">
      <w:rPr>
        <w:rFonts w:asciiTheme="minorHAnsi" w:hAnsiTheme="minorHAnsi" w:cstheme="minorHAnsi"/>
        <w:b/>
        <w:sz w:val="20"/>
        <w:lang w:val="en-GB"/>
      </w:rPr>
      <w:t>5</w:t>
    </w:r>
  </w:p>
  <w:p w14:paraId="6C532E9A" w14:textId="77777777" w:rsidR="00EB4EDC" w:rsidRPr="00E93376" w:rsidRDefault="00EB4EDC">
    <w:pPr>
      <w:pStyle w:val="Toppteks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4AB0"/>
    <w:multiLevelType w:val="hybridMultilevel"/>
    <w:tmpl w:val="45680B98"/>
    <w:lvl w:ilvl="0" w:tplc="23E4233A">
      <w:start w:val="1"/>
      <w:numFmt w:val="decimal"/>
      <w:lvlText w:val="%1)"/>
      <w:lvlJc w:val="left"/>
      <w:pPr>
        <w:ind w:left="360" w:hanging="360"/>
      </w:pPr>
      <w:rPr>
        <w:rFonts w:hint="default"/>
        <w:b w:val="0"/>
        <w:i w:val="0"/>
        <w:sz w:val="22"/>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15:restartNumberingAfterBreak="0">
    <w:nsid w:val="0882135F"/>
    <w:multiLevelType w:val="hybridMultilevel"/>
    <w:tmpl w:val="3B0457CC"/>
    <w:lvl w:ilvl="0" w:tplc="04140017">
      <w:start w:val="1"/>
      <w:numFmt w:val="lowerLetter"/>
      <w:lvlText w:val="%1)"/>
      <w:lvlJc w:val="left"/>
      <w:pPr>
        <w:ind w:left="1440" w:hanging="360"/>
      </w:pPr>
      <w:rPr>
        <w:rFonts w:hint="default"/>
      </w:rPr>
    </w:lvl>
    <w:lvl w:ilvl="1" w:tplc="04140003">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 w15:restartNumberingAfterBreak="0">
    <w:nsid w:val="09D72650"/>
    <w:multiLevelType w:val="hybridMultilevel"/>
    <w:tmpl w:val="07C8C494"/>
    <w:lvl w:ilvl="0" w:tplc="0DDCFA82">
      <w:start w:val="1"/>
      <w:numFmt w:val="lowerLetter"/>
      <w:lvlText w:val="%1)"/>
      <w:lvlJc w:val="left"/>
      <w:pPr>
        <w:ind w:left="720" w:hanging="360"/>
      </w:pPr>
      <w:rPr>
        <w:rFonts w:hint="default"/>
        <w:b w:val="0"/>
        <w:i w:val="0"/>
        <w:sz w:val="23"/>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C1A654A"/>
    <w:multiLevelType w:val="hybridMultilevel"/>
    <w:tmpl w:val="4D448C4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2EC27E7"/>
    <w:multiLevelType w:val="hybridMultilevel"/>
    <w:tmpl w:val="F5D48FA2"/>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4646C22"/>
    <w:multiLevelType w:val="hybridMultilevel"/>
    <w:tmpl w:val="5F9C3A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8DD1BF1"/>
    <w:multiLevelType w:val="hybridMultilevel"/>
    <w:tmpl w:val="0532B32A"/>
    <w:lvl w:ilvl="0" w:tplc="72B4BD06">
      <w:start w:val="1"/>
      <w:numFmt w:val="lowerLetter"/>
      <w:lvlText w:val="%1)"/>
      <w:lvlJc w:val="left"/>
      <w:pPr>
        <w:ind w:left="720" w:hanging="360"/>
      </w:pPr>
      <w:rPr>
        <w:rFonts w:ascii="Times New Roman" w:eastAsia="Times New Roman" w:hAnsi="Times New Roman" w:cs="Times New Roman" w:hint="default"/>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C3316DA"/>
    <w:multiLevelType w:val="hybridMultilevel"/>
    <w:tmpl w:val="5798D26C"/>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15:restartNumberingAfterBreak="0">
    <w:nsid w:val="201F7280"/>
    <w:multiLevelType w:val="hybridMultilevel"/>
    <w:tmpl w:val="76029496"/>
    <w:lvl w:ilvl="0" w:tplc="0414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23327F0"/>
    <w:multiLevelType w:val="hybridMultilevel"/>
    <w:tmpl w:val="9A80A62C"/>
    <w:lvl w:ilvl="0" w:tplc="04140001">
      <w:start w:val="1"/>
      <w:numFmt w:val="bullet"/>
      <w:lvlText w:val=""/>
      <w:lvlJc w:val="left"/>
      <w:pPr>
        <w:ind w:left="1077" w:hanging="360"/>
      </w:pPr>
      <w:rPr>
        <w:rFonts w:ascii="Symbol" w:hAnsi="Symbol" w:hint="default"/>
      </w:rPr>
    </w:lvl>
    <w:lvl w:ilvl="1" w:tplc="04140003" w:tentative="1">
      <w:start w:val="1"/>
      <w:numFmt w:val="bullet"/>
      <w:lvlText w:val="o"/>
      <w:lvlJc w:val="left"/>
      <w:pPr>
        <w:ind w:left="1797" w:hanging="360"/>
      </w:pPr>
      <w:rPr>
        <w:rFonts w:ascii="Courier New" w:hAnsi="Courier New" w:cs="Courier New" w:hint="default"/>
      </w:rPr>
    </w:lvl>
    <w:lvl w:ilvl="2" w:tplc="04140005" w:tentative="1">
      <w:start w:val="1"/>
      <w:numFmt w:val="bullet"/>
      <w:lvlText w:val=""/>
      <w:lvlJc w:val="left"/>
      <w:pPr>
        <w:ind w:left="2517" w:hanging="360"/>
      </w:pPr>
      <w:rPr>
        <w:rFonts w:ascii="Wingdings" w:hAnsi="Wingdings" w:hint="default"/>
      </w:rPr>
    </w:lvl>
    <w:lvl w:ilvl="3" w:tplc="04140001" w:tentative="1">
      <w:start w:val="1"/>
      <w:numFmt w:val="bullet"/>
      <w:lvlText w:val=""/>
      <w:lvlJc w:val="left"/>
      <w:pPr>
        <w:ind w:left="3237" w:hanging="360"/>
      </w:pPr>
      <w:rPr>
        <w:rFonts w:ascii="Symbol" w:hAnsi="Symbol" w:hint="default"/>
      </w:rPr>
    </w:lvl>
    <w:lvl w:ilvl="4" w:tplc="04140003" w:tentative="1">
      <w:start w:val="1"/>
      <w:numFmt w:val="bullet"/>
      <w:lvlText w:val="o"/>
      <w:lvlJc w:val="left"/>
      <w:pPr>
        <w:ind w:left="3957" w:hanging="360"/>
      </w:pPr>
      <w:rPr>
        <w:rFonts w:ascii="Courier New" w:hAnsi="Courier New" w:cs="Courier New" w:hint="default"/>
      </w:rPr>
    </w:lvl>
    <w:lvl w:ilvl="5" w:tplc="04140005" w:tentative="1">
      <w:start w:val="1"/>
      <w:numFmt w:val="bullet"/>
      <w:lvlText w:val=""/>
      <w:lvlJc w:val="left"/>
      <w:pPr>
        <w:ind w:left="4677" w:hanging="360"/>
      </w:pPr>
      <w:rPr>
        <w:rFonts w:ascii="Wingdings" w:hAnsi="Wingdings" w:hint="default"/>
      </w:rPr>
    </w:lvl>
    <w:lvl w:ilvl="6" w:tplc="04140001" w:tentative="1">
      <w:start w:val="1"/>
      <w:numFmt w:val="bullet"/>
      <w:lvlText w:val=""/>
      <w:lvlJc w:val="left"/>
      <w:pPr>
        <w:ind w:left="5397" w:hanging="360"/>
      </w:pPr>
      <w:rPr>
        <w:rFonts w:ascii="Symbol" w:hAnsi="Symbol" w:hint="default"/>
      </w:rPr>
    </w:lvl>
    <w:lvl w:ilvl="7" w:tplc="04140003" w:tentative="1">
      <w:start w:val="1"/>
      <w:numFmt w:val="bullet"/>
      <w:lvlText w:val="o"/>
      <w:lvlJc w:val="left"/>
      <w:pPr>
        <w:ind w:left="6117" w:hanging="360"/>
      </w:pPr>
      <w:rPr>
        <w:rFonts w:ascii="Courier New" w:hAnsi="Courier New" w:cs="Courier New" w:hint="default"/>
      </w:rPr>
    </w:lvl>
    <w:lvl w:ilvl="8" w:tplc="04140005" w:tentative="1">
      <w:start w:val="1"/>
      <w:numFmt w:val="bullet"/>
      <w:lvlText w:val=""/>
      <w:lvlJc w:val="left"/>
      <w:pPr>
        <w:ind w:left="6837" w:hanging="360"/>
      </w:pPr>
      <w:rPr>
        <w:rFonts w:ascii="Wingdings" w:hAnsi="Wingdings" w:hint="default"/>
      </w:rPr>
    </w:lvl>
  </w:abstractNum>
  <w:abstractNum w:abstractNumId="10" w15:restartNumberingAfterBreak="0">
    <w:nsid w:val="22886F73"/>
    <w:multiLevelType w:val="hybridMultilevel"/>
    <w:tmpl w:val="C23281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63509AB"/>
    <w:multiLevelType w:val="hybridMultilevel"/>
    <w:tmpl w:val="19E83368"/>
    <w:lvl w:ilvl="0" w:tplc="04140017">
      <w:start w:val="1"/>
      <w:numFmt w:val="lowerLetter"/>
      <w:lvlText w:val="%1)"/>
      <w:lvlJc w:val="left"/>
      <w:pPr>
        <w:ind w:left="720" w:hanging="360"/>
      </w:pPr>
      <w:rPr>
        <w:rFont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827263E"/>
    <w:multiLevelType w:val="hybridMultilevel"/>
    <w:tmpl w:val="417E07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20760A7"/>
    <w:multiLevelType w:val="hybridMultilevel"/>
    <w:tmpl w:val="4E383AC0"/>
    <w:lvl w:ilvl="0" w:tplc="7C52C2CE">
      <w:start w:val="1"/>
      <w:numFmt w:val="upp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4" w15:restartNumberingAfterBreak="0">
    <w:nsid w:val="33212C8F"/>
    <w:multiLevelType w:val="hybridMultilevel"/>
    <w:tmpl w:val="58EA79CC"/>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A0F0DEA"/>
    <w:multiLevelType w:val="hybridMultilevel"/>
    <w:tmpl w:val="1E1C767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427C4650"/>
    <w:multiLevelType w:val="hybridMultilevel"/>
    <w:tmpl w:val="035663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4FD86851"/>
    <w:multiLevelType w:val="hybridMultilevel"/>
    <w:tmpl w:val="2050E18A"/>
    <w:lvl w:ilvl="0" w:tplc="04140001">
      <w:start w:val="1"/>
      <w:numFmt w:val="bullet"/>
      <w:lvlText w:val=""/>
      <w:lvlJc w:val="left"/>
      <w:pPr>
        <w:ind w:left="1068" w:hanging="360"/>
      </w:pPr>
      <w:rPr>
        <w:rFonts w:ascii="Symbol" w:hAnsi="Symbol" w:hint="default"/>
        <w:b w:val="0"/>
        <w:i w:val="0"/>
        <w:sz w:val="23"/>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8" w15:restartNumberingAfterBreak="0">
    <w:nsid w:val="51087077"/>
    <w:multiLevelType w:val="hybridMultilevel"/>
    <w:tmpl w:val="937A2A26"/>
    <w:lvl w:ilvl="0" w:tplc="7C52C2CE">
      <w:start w:val="1"/>
      <w:numFmt w:val="upp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9" w15:restartNumberingAfterBreak="0">
    <w:nsid w:val="57256149"/>
    <w:multiLevelType w:val="hybridMultilevel"/>
    <w:tmpl w:val="C532A4CC"/>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0" w15:restartNumberingAfterBreak="0">
    <w:nsid w:val="5CF86B96"/>
    <w:multiLevelType w:val="hybridMultilevel"/>
    <w:tmpl w:val="29EE1ECC"/>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60864700"/>
    <w:multiLevelType w:val="hybridMultilevel"/>
    <w:tmpl w:val="D89C9A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60B43056"/>
    <w:multiLevelType w:val="hybridMultilevel"/>
    <w:tmpl w:val="3DFC8170"/>
    <w:lvl w:ilvl="0" w:tplc="B37E979A">
      <w:start w:val="1"/>
      <w:numFmt w:val="decimal"/>
      <w:lvlText w:val="%1)"/>
      <w:lvlJc w:val="left"/>
      <w:pPr>
        <w:ind w:left="360" w:hanging="360"/>
      </w:pPr>
      <w:rPr>
        <w:rFonts w:hint="default"/>
        <w:b w:val="0"/>
        <w:i w:val="0"/>
        <w:sz w:val="22"/>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3" w15:restartNumberingAfterBreak="0">
    <w:nsid w:val="61315599"/>
    <w:multiLevelType w:val="hybridMultilevel"/>
    <w:tmpl w:val="BE485C88"/>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24" w15:restartNumberingAfterBreak="0">
    <w:nsid w:val="6437611E"/>
    <w:multiLevelType w:val="hybridMultilevel"/>
    <w:tmpl w:val="1EAAC812"/>
    <w:lvl w:ilvl="0" w:tplc="3E8032AA">
      <w:start w:val="1"/>
      <w:numFmt w:val="bullet"/>
      <w:lvlText w:val="­"/>
      <w:lvlJc w:val="left"/>
      <w:pPr>
        <w:ind w:left="360" w:hanging="360"/>
      </w:pPr>
      <w:rPr>
        <w:rFonts w:ascii="Courier New" w:hAnsi="Courier New"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5" w15:restartNumberingAfterBreak="0">
    <w:nsid w:val="66452C34"/>
    <w:multiLevelType w:val="hybridMultilevel"/>
    <w:tmpl w:val="F13C5176"/>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26" w15:restartNumberingAfterBreak="0">
    <w:nsid w:val="66B74571"/>
    <w:multiLevelType w:val="hybridMultilevel"/>
    <w:tmpl w:val="90488A1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BF7000"/>
    <w:multiLevelType w:val="hybridMultilevel"/>
    <w:tmpl w:val="16785D4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8" w15:restartNumberingAfterBreak="0">
    <w:nsid w:val="66D26362"/>
    <w:multiLevelType w:val="hybridMultilevel"/>
    <w:tmpl w:val="F198F230"/>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29" w15:restartNumberingAfterBreak="0">
    <w:nsid w:val="6D052668"/>
    <w:multiLevelType w:val="hybridMultilevel"/>
    <w:tmpl w:val="542C8138"/>
    <w:lvl w:ilvl="0" w:tplc="B37E979A">
      <w:start w:val="1"/>
      <w:numFmt w:val="decimal"/>
      <w:lvlText w:val="%1)"/>
      <w:lvlJc w:val="left"/>
      <w:pPr>
        <w:ind w:left="360" w:hanging="360"/>
      </w:pPr>
      <w:rPr>
        <w:rFonts w:hint="default"/>
        <w:b w:val="0"/>
        <w:i w:val="0"/>
        <w:sz w:val="22"/>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0" w15:restartNumberingAfterBreak="0">
    <w:nsid w:val="6D397163"/>
    <w:multiLevelType w:val="hybridMultilevel"/>
    <w:tmpl w:val="F2741782"/>
    <w:lvl w:ilvl="0" w:tplc="CE66A058">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6F7F2625"/>
    <w:multiLevelType w:val="hybridMultilevel"/>
    <w:tmpl w:val="44A86004"/>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6FD059B4"/>
    <w:multiLevelType w:val="hybridMultilevel"/>
    <w:tmpl w:val="2EE0D4D0"/>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715B00D0"/>
    <w:multiLevelType w:val="hybridMultilevel"/>
    <w:tmpl w:val="90966E3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73944F3C"/>
    <w:multiLevelType w:val="hybridMultilevel"/>
    <w:tmpl w:val="1478B2AA"/>
    <w:lvl w:ilvl="0" w:tplc="0414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5" w15:restartNumberingAfterBreak="0">
    <w:nsid w:val="79260A0E"/>
    <w:multiLevelType w:val="hybridMultilevel"/>
    <w:tmpl w:val="FC9A3E5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172833859">
    <w:abstractNumId w:val="24"/>
  </w:num>
  <w:num w:numId="2" w16cid:durableId="1589120217">
    <w:abstractNumId w:val="19"/>
  </w:num>
  <w:num w:numId="3" w16cid:durableId="223873454">
    <w:abstractNumId w:val="30"/>
  </w:num>
  <w:num w:numId="4" w16cid:durableId="567614312">
    <w:abstractNumId w:val="21"/>
  </w:num>
  <w:num w:numId="5" w16cid:durableId="1493443664">
    <w:abstractNumId w:val="5"/>
  </w:num>
  <w:num w:numId="6" w16cid:durableId="1858037661">
    <w:abstractNumId w:val="35"/>
  </w:num>
  <w:num w:numId="7" w16cid:durableId="479004499">
    <w:abstractNumId w:val="16"/>
  </w:num>
  <w:num w:numId="8" w16cid:durableId="954292210">
    <w:abstractNumId w:val="23"/>
  </w:num>
  <w:num w:numId="9" w16cid:durableId="1664626501">
    <w:abstractNumId w:val="7"/>
  </w:num>
  <w:num w:numId="10" w16cid:durableId="2059089966">
    <w:abstractNumId w:val="12"/>
  </w:num>
  <w:num w:numId="11" w16cid:durableId="164783571">
    <w:abstractNumId w:val="10"/>
  </w:num>
  <w:num w:numId="12" w16cid:durableId="540291948">
    <w:abstractNumId w:val="26"/>
  </w:num>
  <w:num w:numId="13" w16cid:durableId="916017888">
    <w:abstractNumId w:val="11"/>
  </w:num>
  <w:num w:numId="14" w16cid:durableId="1258948093">
    <w:abstractNumId w:val="31"/>
  </w:num>
  <w:num w:numId="15" w16cid:durableId="202446595">
    <w:abstractNumId w:val="14"/>
  </w:num>
  <w:num w:numId="16" w16cid:durableId="461072288">
    <w:abstractNumId w:val="20"/>
  </w:num>
  <w:num w:numId="17" w16cid:durableId="675353297">
    <w:abstractNumId w:val="1"/>
  </w:num>
  <w:num w:numId="18" w16cid:durableId="554003078">
    <w:abstractNumId w:val="4"/>
  </w:num>
  <w:num w:numId="19" w16cid:durableId="755253448">
    <w:abstractNumId w:val="32"/>
  </w:num>
  <w:num w:numId="20" w16cid:durableId="872887358">
    <w:abstractNumId w:val="2"/>
  </w:num>
  <w:num w:numId="21" w16cid:durableId="1046415900">
    <w:abstractNumId w:val="33"/>
  </w:num>
  <w:num w:numId="22" w16cid:durableId="1701274423">
    <w:abstractNumId w:val="0"/>
  </w:num>
  <w:num w:numId="23" w16cid:durableId="472451200">
    <w:abstractNumId w:val="18"/>
  </w:num>
  <w:num w:numId="24" w16cid:durableId="1534919068">
    <w:abstractNumId w:val="13"/>
  </w:num>
  <w:num w:numId="25" w16cid:durableId="1403914135">
    <w:abstractNumId w:val="29"/>
  </w:num>
  <w:num w:numId="26" w16cid:durableId="1499267099">
    <w:abstractNumId w:val="22"/>
  </w:num>
  <w:num w:numId="27" w16cid:durableId="2076313349">
    <w:abstractNumId w:val="6"/>
  </w:num>
  <w:num w:numId="28" w16cid:durableId="165680093">
    <w:abstractNumId w:val="3"/>
  </w:num>
  <w:num w:numId="29" w16cid:durableId="396755752">
    <w:abstractNumId w:val="15"/>
  </w:num>
  <w:num w:numId="30" w16cid:durableId="1396008760">
    <w:abstractNumId w:val="9"/>
  </w:num>
  <w:num w:numId="31" w16cid:durableId="939679095">
    <w:abstractNumId w:val="25"/>
  </w:num>
  <w:num w:numId="32" w16cid:durableId="834153234">
    <w:abstractNumId w:val="17"/>
  </w:num>
  <w:num w:numId="33" w16cid:durableId="1912352323">
    <w:abstractNumId w:val="34"/>
  </w:num>
  <w:num w:numId="34" w16cid:durableId="2127381210">
    <w:abstractNumId w:val="28"/>
  </w:num>
  <w:num w:numId="35" w16cid:durableId="1542135211">
    <w:abstractNumId w:val="27"/>
  </w:num>
  <w:num w:numId="36" w16cid:durableId="18079642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D8C"/>
    <w:rsid w:val="00000490"/>
    <w:rsid w:val="000007D3"/>
    <w:rsid w:val="00005470"/>
    <w:rsid w:val="00014DC5"/>
    <w:rsid w:val="000205A7"/>
    <w:rsid w:val="000208B5"/>
    <w:rsid w:val="00027B7A"/>
    <w:rsid w:val="000322F2"/>
    <w:rsid w:val="00037A2A"/>
    <w:rsid w:val="000453E5"/>
    <w:rsid w:val="000507B1"/>
    <w:rsid w:val="00053A1D"/>
    <w:rsid w:val="00054538"/>
    <w:rsid w:val="00054946"/>
    <w:rsid w:val="00071725"/>
    <w:rsid w:val="00077F1B"/>
    <w:rsid w:val="00080F96"/>
    <w:rsid w:val="00083D5A"/>
    <w:rsid w:val="000856DB"/>
    <w:rsid w:val="00085FDA"/>
    <w:rsid w:val="000A273F"/>
    <w:rsid w:val="000A532C"/>
    <w:rsid w:val="000C1420"/>
    <w:rsid w:val="000C4ABD"/>
    <w:rsid w:val="000C6569"/>
    <w:rsid w:val="000D1677"/>
    <w:rsid w:val="000D7E94"/>
    <w:rsid w:val="000E0563"/>
    <w:rsid w:val="000E0C75"/>
    <w:rsid w:val="000F0834"/>
    <w:rsid w:val="000F580C"/>
    <w:rsid w:val="00111365"/>
    <w:rsid w:val="00112636"/>
    <w:rsid w:val="001147F9"/>
    <w:rsid w:val="001149F8"/>
    <w:rsid w:val="00116C53"/>
    <w:rsid w:val="00122323"/>
    <w:rsid w:val="00124ED1"/>
    <w:rsid w:val="00132687"/>
    <w:rsid w:val="001367C6"/>
    <w:rsid w:val="00142EFA"/>
    <w:rsid w:val="00142FDE"/>
    <w:rsid w:val="00145C28"/>
    <w:rsid w:val="0015601F"/>
    <w:rsid w:val="001604D4"/>
    <w:rsid w:val="001643A3"/>
    <w:rsid w:val="0017736B"/>
    <w:rsid w:val="00182C4A"/>
    <w:rsid w:val="00187246"/>
    <w:rsid w:val="00193512"/>
    <w:rsid w:val="00193581"/>
    <w:rsid w:val="001A0832"/>
    <w:rsid w:val="001A1299"/>
    <w:rsid w:val="001A1C5A"/>
    <w:rsid w:val="001A204D"/>
    <w:rsid w:val="001A5669"/>
    <w:rsid w:val="001A61DB"/>
    <w:rsid w:val="001A6515"/>
    <w:rsid w:val="001A66A5"/>
    <w:rsid w:val="001B2F39"/>
    <w:rsid w:val="001C0FEF"/>
    <w:rsid w:val="001C14D8"/>
    <w:rsid w:val="001C18BA"/>
    <w:rsid w:val="001C5EE5"/>
    <w:rsid w:val="001D7BA9"/>
    <w:rsid w:val="001E5A15"/>
    <w:rsid w:val="001F284E"/>
    <w:rsid w:val="001F5399"/>
    <w:rsid w:val="001F7EAE"/>
    <w:rsid w:val="0020040F"/>
    <w:rsid w:val="00200ABD"/>
    <w:rsid w:val="00200AF7"/>
    <w:rsid w:val="002015CE"/>
    <w:rsid w:val="0021744A"/>
    <w:rsid w:val="00224FD2"/>
    <w:rsid w:val="00232156"/>
    <w:rsid w:val="00252AA6"/>
    <w:rsid w:val="00253991"/>
    <w:rsid w:val="00254B7E"/>
    <w:rsid w:val="0026010B"/>
    <w:rsid w:val="002615AB"/>
    <w:rsid w:val="0026237E"/>
    <w:rsid w:val="00262493"/>
    <w:rsid w:val="00263152"/>
    <w:rsid w:val="00264432"/>
    <w:rsid w:val="002743EA"/>
    <w:rsid w:val="00290D3D"/>
    <w:rsid w:val="00292EBF"/>
    <w:rsid w:val="002978D2"/>
    <w:rsid w:val="002A3AEB"/>
    <w:rsid w:val="002A3AED"/>
    <w:rsid w:val="002B0F7C"/>
    <w:rsid w:val="002B6FA7"/>
    <w:rsid w:val="002C14AE"/>
    <w:rsid w:val="002C16A5"/>
    <w:rsid w:val="002C46C7"/>
    <w:rsid w:val="002C4879"/>
    <w:rsid w:val="002C7A98"/>
    <w:rsid w:val="002D5966"/>
    <w:rsid w:val="002E3804"/>
    <w:rsid w:val="002E539D"/>
    <w:rsid w:val="002F2A06"/>
    <w:rsid w:val="003029D2"/>
    <w:rsid w:val="00303305"/>
    <w:rsid w:val="003160B4"/>
    <w:rsid w:val="00322098"/>
    <w:rsid w:val="0032534C"/>
    <w:rsid w:val="00341955"/>
    <w:rsid w:val="003456AE"/>
    <w:rsid w:val="00345F62"/>
    <w:rsid w:val="00351C3C"/>
    <w:rsid w:val="0035315B"/>
    <w:rsid w:val="00354E21"/>
    <w:rsid w:val="00366B39"/>
    <w:rsid w:val="00396727"/>
    <w:rsid w:val="00396F3F"/>
    <w:rsid w:val="003B531C"/>
    <w:rsid w:val="003C2CC7"/>
    <w:rsid w:val="003C6608"/>
    <w:rsid w:val="003D2BCF"/>
    <w:rsid w:val="003F1D8C"/>
    <w:rsid w:val="003F3146"/>
    <w:rsid w:val="00414837"/>
    <w:rsid w:val="00420F8C"/>
    <w:rsid w:val="00423092"/>
    <w:rsid w:val="00424353"/>
    <w:rsid w:val="0042533C"/>
    <w:rsid w:val="00430C3E"/>
    <w:rsid w:val="00446495"/>
    <w:rsid w:val="00446899"/>
    <w:rsid w:val="0045533C"/>
    <w:rsid w:val="004641BE"/>
    <w:rsid w:val="00474038"/>
    <w:rsid w:val="00481A3F"/>
    <w:rsid w:val="00486BBB"/>
    <w:rsid w:val="00486CFF"/>
    <w:rsid w:val="00491C20"/>
    <w:rsid w:val="004940EC"/>
    <w:rsid w:val="004A0535"/>
    <w:rsid w:val="004A3289"/>
    <w:rsid w:val="004B16DB"/>
    <w:rsid w:val="004B1E17"/>
    <w:rsid w:val="004B3049"/>
    <w:rsid w:val="004C31C7"/>
    <w:rsid w:val="004C3E98"/>
    <w:rsid w:val="004D0357"/>
    <w:rsid w:val="004D4D21"/>
    <w:rsid w:val="004D7CE2"/>
    <w:rsid w:val="004E4AFC"/>
    <w:rsid w:val="004E4E25"/>
    <w:rsid w:val="004F00EA"/>
    <w:rsid w:val="00500B40"/>
    <w:rsid w:val="00501E45"/>
    <w:rsid w:val="00503B9E"/>
    <w:rsid w:val="00503D44"/>
    <w:rsid w:val="00505A83"/>
    <w:rsid w:val="0050759C"/>
    <w:rsid w:val="00510D13"/>
    <w:rsid w:val="00512D30"/>
    <w:rsid w:val="00521211"/>
    <w:rsid w:val="00525E25"/>
    <w:rsid w:val="0053689B"/>
    <w:rsid w:val="00541C91"/>
    <w:rsid w:val="00546478"/>
    <w:rsid w:val="00562D97"/>
    <w:rsid w:val="00566C29"/>
    <w:rsid w:val="00567B86"/>
    <w:rsid w:val="00570A70"/>
    <w:rsid w:val="00573AF3"/>
    <w:rsid w:val="0057420F"/>
    <w:rsid w:val="005756A1"/>
    <w:rsid w:val="00577916"/>
    <w:rsid w:val="00586538"/>
    <w:rsid w:val="00595BFA"/>
    <w:rsid w:val="005963A6"/>
    <w:rsid w:val="005B02AB"/>
    <w:rsid w:val="005B4AA3"/>
    <w:rsid w:val="005B7496"/>
    <w:rsid w:val="005C2BEA"/>
    <w:rsid w:val="005D0B33"/>
    <w:rsid w:val="005E49FF"/>
    <w:rsid w:val="005F07B8"/>
    <w:rsid w:val="00600D12"/>
    <w:rsid w:val="0060326B"/>
    <w:rsid w:val="006158E0"/>
    <w:rsid w:val="006273F9"/>
    <w:rsid w:val="006328BF"/>
    <w:rsid w:val="00633317"/>
    <w:rsid w:val="006342BB"/>
    <w:rsid w:val="006378FB"/>
    <w:rsid w:val="00650FE4"/>
    <w:rsid w:val="00653B21"/>
    <w:rsid w:val="00653E90"/>
    <w:rsid w:val="00656B98"/>
    <w:rsid w:val="00656C72"/>
    <w:rsid w:val="0066022C"/>
    <w:rsid w:val="00662892"/>
    <w:rsid w:val="00666066"/>
    <w:rsid w:val="0066701A"/>
    <w:rsid w:val="0068472F"/>
    <w:rsid w:val="006905D7"/>
    <w:rsid w:val="00690969"/>
    <w:rsid w:val="00692D95"/>
    <w:rsid w:val="00696967"/>
    <w:rsid w:val="006A56E8"/>
    <w:rsid w:val="006A7AB8"/>
    <w:rsid w:val="006B04D4"/>
    <w:rsid w:val="006C1349"/>
    <w:rsid w:val="006D2904"/>
    <w:rsid w:val="006E247C"/>
    <w:rsid w:val="006E2910"/>
    <w:rsid w:val="006E2E72"/>
    <w:rsid w:val="006E3772"/>
    <w:rsid w:val="006F10A5"/>
    <w:rsid w:val="006F177F"/>
    <w:rsid w:val="006F2F1A"/>
    <w:rsid w:val="006F49F2"/>
    <w:rsid w:val="00702BD7"/>
    <w:rsid w:val="00704FC2"/>
    <w:rsid w:val="00720187"/>
    <w:rsid w:val="0072741E"/>
    <w:rsid w:val="00734ED5"/>
    <w:rsid w:val="00737559"/>
    <w:rsid w:val="007464B0"/>
    <w:rsid w:val="00753B76"/>
    <w:rsid w:val="00754B1B"/>
    <w:rsid w:val="00756AE4"/>
    <w:rsid w:val="00762F69"/>
    <w:rsid w:val="00763A8A"/>
    <w:rsid w:val="00771930"/>
    <w:rsid w:val="007735E5"/>
    <w:rsid w:val="007801E2"/>
    <w:rsid w:val="00780612"/>
    <w:rsid w:val="00791DFE"/>
    <w:rsid w:val="007A6614"/>
    <w:rsid w:val="007B101D"/>
    <w:rsid w:val="007B1B48"/>
    <w:rsid w:val="007B45F6"/>
    <w:rsid w:val="007C2701"/>
    <w:rsid w:val="007C2D5C"/>
    <w:rsid w:val="007C5A41"/>
    <w:rsid w:val="007D367C"/>
    <w:rsid w:val="007D7F16"/>
    <w:rsid w:val="007E579F"/>
    <w:rsid w:val="007F4C97"/>
    <w:rsid w:val="007F7FFB"/>
    <w:rsid w:val="00800644"/>
    <w:rsid w:val="00802128"/>
    <w:rsid w:val="00802A92"/>
    <w:rsid w:val="00804FF5"/>
    <w:rsid w:val="00811E4E"/>
    <w:rsid w:val="008208C2"/>
    <w:rsid w:val="00827A97"/>
    <w:rsid w:val="00835F08"/>
    <w:rsid w:val="008406B1"/>
    <w:rsid w:val="008413EF"/>
    <w:rsid w:val="00846820"/>
    <w:rsid w:val="00866B1A"/>
    <w:rsid w:val="00867B0D"/>
    <w:rsid w:val="00872374"/>
    <w:rsid w:val="00877194"/>
    <w:rsid w:val="00880A96"/>
    <w:rsid w:val="00885AB0"/>
    <w:rsid w:val="008902D4"/>
    <w:rsid w:val="00895B08"/>
    <w:rsid w:val="008A682C"/>
    <w:rsid w:val="008B1087"/>
    <w:rsid w:val="008B418B"/>
    <w:rsid w:val="008C58C3"/>
    <w:rsid w:val="008C63E8"/>
    <w:rsid w:val="008D5375"/>
    <w:rsid w:val="008D750D"/>
    <w:rsid w:val="008E0721"/>
    <w:rsid w:val="008F2AE2"/>
    <w:rsid w:val="00904E9A"/>
    <w:rsid w:val="00905459"/>
    <w:rsid w:val="0091228E"/>
    <w:rsid w:val="00922DCB"/>
    <w:rsid w:val="00930DE7"/>
    <w:rsid w:val="00932326"/>
    <w:rsid w:val="00940CBA"/>
    <w:rsid w:val="00943C7D"/>
    <w:rsid w:val="00947F4E"/>
    <w:rsid w:val="009607E5"/>
    <w:rsid w:val="009630C9"/>
    <w:rsid w:val="00963265"/>
    <w:rsid w:val="00966ACA"/>
    <w:rsid w:val="009723E2"/>
    <w:rsid w:val="00992CBF"/>
    <w:rsid w:val="009955F2"/>
    <w:rsid w:val="009A44B3"/>
    <w:rsid w:val="009A569F"/>
    <w:rsid w:val="009A591D"/>
    <w:rsid w:val="009A6AC1"/>
    <w:rsid w:val="009B2E9F"/>
    <w:rsid w:val="009B6650"/>
    <w:rsid w:val="009B6A0B"/>
    <w:rsid w:val="009B7AFB"/>
    <w:rsid w:val="009D2C78"/>
    <w:rsid w:val="00A016B8"/>
    <w:rsid w:val="00A0372E"/>
    <w:rsid w:val="00A04420"/>
    <w:rsid w:val="00A0616A"/>
    <w:rsid w:val="00A1006B"/>
    <w:rsid w:val="00A1333A"/>
    <w:rsid w:val="00A252AF"/>
    <w:rsid w:val="00A30445"/>
    <w:rsid w:val="00A30AC2"/>
    <w:rsid w:val="00A40F31"/>
    <w:rsid w:val="00A432FE"/>
    <w:rsid w:val="00A47550"/>
    <w:rsid w:val="00A57CB2"/>
    <w:rsid w:val="00A60705"/>
    <w:rsid w:val="00A6440B"/>
    <w:rsid w:val="00A64B44"/>
    <w:rsid w:val="00A66627"/>
    <w:rsid w:val="00A70DF3"/>
    <w:rsid w:val="00A70EF4"/>
    <w:rsid w:val="00A76112"/>
    <w:rsid w:val="00A81404"/>
    <w:rsid w:val="00A86B3C"/>
    <w:rsid w:val="00A86FAD"/>
    <w:rsid w:val="00AA104F"/>
    <w:rsid w:val="00AB4C00"/>
    <w:rsid w:val="00AB779C"/>
    <w:rsid w:val="00AB7A97"/>
    <w:rsid w:val="00AC177C"/>
    <w:rsid w:val="00AC5AD0"/>
    <w:rsid w:val="00AC7B84"/>
    <w:rsid w:val="00AD0DC0"/>
    <w:rsid w:val="00AD343D"/>
    <w:rsid w:val="00AD6991"/>
    <w:rsid w:val="00AE00A3"/>
    <w:rsid w:val="00AE259A"/>
    <w:rsid w:val="00AF0B44"/>
    <w:rsid w:val="00B0045A"/>
    <w:rsid w:val="00B00D16"/>
    <w:rsid w:val="00B017D5"/>
    <w:rsid w:val="00B12EE4"/>
    <w:rsid w:val="00B13C1C"/>
    <w:rsid w:val="00B2056C"/>
    <w:rsid w:val="00B34E89"/>
    <w:rsid w:val="00B35559"/>
    <w:rsid w:val="00B3753E"/>
    <w:rsid w:val="00B42C77"/>
    <w:rsid w:val="00B46126"/>
    <w:rsid w:val="00B535C7"/>
    <w:rsid w:val="00B63E3C"/>
    <w:rsid w:val="00B67B1D"/>
    <w:rsid w:val="00B70F20"/>
    <w:rsid w:val="00B81BB3"/>
    <w:rsid w:val="00B84556"/>
    <w:rsid w:val="00B8753A"/>
    <w:rsid w:val="00B876D7"/>
    <w:rsid w:val="00B90123"/>
    <w:rsid w:val="00BA1D0D"/>
    <w:rsid w:val="00BA5FA4"/>
    <w:rsid w:val="00BB11DC"/>
    <w:rsid w:val="00BB3B22"/>
    <w:rsid w:val="00BB44D5"/>
    <w:rsid w:val="00BB4F12"/>
    <w:rsid w:val="00BC010B"/>
    <w:rsid w:val="00BC33AE"/>
    <w:rsid w:val="00BD0E24"/>
    <w:rsid w:val="00BE20F2"/>
    <w:rsid w:val="00BE3D8D"/>
    <w:rsid w:val="00BE5D69"/>
    <w:rsid w:val="00BE6843"/>
    <w:rsid w:val="00BF1202"/>
    <w:rsid w:val="00C05DEE"/>
    <w:rsid w:val="00C06591"/>
    <w:rsid w:val="00C13CDC"/>
    <w:rsid w:val="00C145D7"/>
    <w:rsid w:val="00C1480B"/>
    <w:rsid w:val="00C2092A"/>
    <w:rsid w:val="00C32BA1"/>
    <w:rsid w:val="00C4553A"/>
    <w:rsid w:val="00C45DCA"/>
    <w:rsid w:val="00C507F8"/>
    <w:rsid w:val="00C57F62"/>
    <w:rsid w:val="00C6345C"/>
    <w:rsid w:val="00C724FB"/>
    <w:rsid w:val="00C810CB"/>
    <w:rsid w:val="00C87ADF"/>
    <w:rsid w:val="00CA7753"/>
    <w:rsid w:val="00CB034D"/>
    <w:rsid w:val="00CB0C16"/>
    <w:rsid w:val="00CC214A"/>
    <w:rsid w:val="00CC2FEB"/>
    <w:rsid w:val="00CC3433"/>
    <w:rsid w:val="00CC4226"/>
    <w:rsid w:val="00CD0528"/>
    <w:rsid w:val="00CF2DE4"/>
    <w:rsid w:val="00D12754"/>
    <w:rsid w:val="00D23AEE"/>
    <w:rsid w:val="00D24CC3"/>
    <w:rsid w:val="00D25CD1"/>
    <w:rsid w:val="00D25D32"/>
    <w:rsid w:val="00D36B05"/>
    <w:rsid w:val="00D4627B"/>
    <w:rsid w:val="00D63539"/>
    <w:rsid w:val="00D81B13"/>
    <w:rsid w:val="00D844D2"/>
    <w:rsid w:val="00DB16A9"/>
    <w:rsid w:val="00DC5529"/>
    <w:rsid w:val="00DE604B"/>
    <w:rsid w:val="00DE74A2"/>
    <w:rsid w:val="00DF2897"/>
    <w:rsid w:val="00DF464E"/>
    <w:rsid w:val="00DF5B3E"/>
    <w:rsid w:val="00E0140B"/>
    <w:rsid w:val="00E05867"/>
    <w:rsid w:val="00E14AFD"/>
    <w:rsid w:val="00E17877"/>
    <w:rsid w:val="00E21A32"/>
    <w:rsid w:val="00E21CA8"/>
    <w:rsid w:val="00E305B1"/>
    <w:rsid w:val="00E3206C"/>
    <w:rsid w:val="00E32F37"/>
    <w:rsid w:val="00E45B83"/>
    <w:rsid w:val="00E52926"/>
    <w:rsid w:val="00E54142"/>
    <w:rsid w:val="00E54291"/>
    <w:rsid w:val="00E56E18"/>
    <w:rsid w:val="00E756F4"/>
    <w:rsid w:val="00E7683B"/>
    <w:rsid w:val="00E77C30"/>
    <w:rsid w:val="00E84D5F"/>
    <w:rsid w:val="00E86640"/>
    <w:rsid w:val="00E86F02"/>
    <w:rsid w:val="00E917A1"/>
    <w:rsid w:val="00E91D11"/>
    <w:rsid w:val="00E93376"/>
    <w:rsid w:val="00E95ED6"/>
    <w:rsid w:val="00EA2AB4"/>
    <w:rsid w:val="00EB0A09"/>
    <w:rsid w:val="00EB12DA"/>
    <w:rsid w:val="00EB3833"/>
    <w:rsid w:val="00EB4EDC"/>
    <w:rsid w:val="00EB7707"/>
    <w:rsid w:val="00EC2490"/>
    <w:rsid w:val="00EC7FDA"/>
    <w:rsid w:val="00ED0792"/>
    <w:rsid w:val="00ED16CA"/>
    <w:rsid w:val="00EE64F3"/>
    <w:rsid w:val="00EE7EC6"/>
    <w:rsid w:val="00F02795"/>
    <w:rsid w:val="00F10748"/>
    <w:rsid w:val="00F22063"/>
    <w:rsid w:val="00F2610D"/>
    <w:rsid w:val="00F317F5"/>
    <w:rsid w:val="00F372F5"/>
    <w:rsid w:val="00F46C1E"/>
    <w:rsid w:val="00F51319"/>
    <w:rsid w:val="00F51A73"/>
    <w:rsid w:val="00F53CF2"/>
    <w:rsid w:val="00F54F1F"/>
    <w:rsid w:val="00F559F9"/>
    <w:rsid w:val="00F5737B"/>
    <w:rsid w:val="00F642A6"/>
    <w:rsid w:val="00F70F90"/>
    <w:rsid w:val="00F72273"/>
    <w:rsid w:val="00F75137"/>
    <w:rsid w:val="00F77498"/>
    <w:rsid w:val="00F8042A"/>
    <w:rsid w:val="00F85604"/>
    <w:rsid w:val="00F85AF1"/>
    <w:rsid w:val="00F86568"/>
    <w:rsid w:val="00F86A5F"/>
    <w:rsid w:val="00F9597A"/>
    <w:rsid w:val="00FA30C1"/>
    <w:rsid w:val="00FA48D8"/>
    <w:rsid w:val="00FA6D84"/>
    <w:rsid w:val="00FB037E"/>
    <w:rsid w:val="00FB5B11"/>
    <w:rsid w:val="00FB7404"/>
    <w:rsid w:val="00FD1318"/>
    <w:rsid w:val="00FF2A5D"/>
    <w:rsid w:val="00FF6202"/>
    <w:rsid w:val="10A33B86"/>
    <w:rsid w:val="3B58ED7C"/>
    <w:rsid w:val="55F08E2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2B4CA"/>
  <w15:docId w15:val="{1116AC3D-F795-442B-BAF2-BEAA5C3E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353"/>
    <w:pPr>
      <w:spacing w:after="0" w:line="240" w:lineRule="auto"/>
    </w:pPr>
    <w:rPr>
      <w:rFonts w:ascii="Times New Roman" w:hAnsi="Times New Roman" w:cs="Times New Roman"/>
      <w:sz w:val="24"/>
      <w:szCs w:val="20"/>
      <w:lang w:eastAsia="nb-NO"/>
    </w:rPr>
  </w:style>
  <w:style w:type="paragraph" w:styleId="Overskrift1">
    <w:name w:val="heading 1"/>
    <w:basedOn w:val="Normal"/>
    <w:next w:val="Normal"/>
    <w:link w:val="Overskrift1Tegn"/>
    <w:qFormat/>
    <w:rsid w:val="00424353"/>
    <w:pPr>
      <w:keepNext/>
      <w:keepLines/>
      <w:tabs>
        <w:tab w:val="left" w:pos="851"/>
      </w:tabs>
      <w:spacing w:after="600"/>
      <w:outlineLvl w:val="0"/>
    </w:pPr>
    <w:rPr>
      <w:rFonts w:ascii="TheSans B7 Bold" w:hAnsi="TheSans B7 Bold"/>
      <w:sz w:val="48"/>
    </w:rPr>
  </w:style>
  <w:style w:type="paragraph" w:styleId="Overskrift2">
    <w:name w:val="heading 2"/>
    <w:basedOn w:val="Normal"/>
    <w:next w:val="Normal"/>
    <w:link w:val="Overskrift2Tegn"/>
    <w:qFormat/>
    <w:rsid w:val="00424353"/>
    <w:pPr>
      <w:keepNext/>
      <w:keepLines/>
      <w:tabs>
        <w:tab w:val="left" w:pos="851"/>
      </w:tabs>
      <w:spacing w:before="360" w:after="60"/>
      <w:outlineLvl w:val="1"/>
    </w:pPr>
    <w:rPr>
      <w:rFonts w:ascii="TheSans B7 Bold" w:hAnsi="TheSans B7 Bold"/>
      <w:sz w:val="30"/>
    </w:rPr>
  </w:style>
  <w:style w:type="paragraph" w:styleId="Overskrift3">
    <w:name w:val="heading 3"/>
    <w:basedOn w:val="Normal"/>
    <w:next w:val="Normal"/>
    <w:link w:val="Overskrift3Tegn"/>
    <w:qFormat/>
    <w:rsid w:val="00424353"/>
    <w:pPr>
      <w:keepNext/>
      <w:keepLines/>
      <w:tabs>
        <w:tab w:val="left" w:pos="851"/>
      </w:tabs>
      <w:spacing w:before="360" w:after="60"/>
      <w:outlineLvl w:val="2"/>
    </w:pPr>
    <w:rPr>
      <w:rFonts w:ascii="TheSans B7 Bold" w:hAnsi="TheSans B7 Bold"/>
      <w:szCs w:val="23"/>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424353"/>
    <w:rPr>
      <w:rFonts w:ascii="TheSans B7 Bold" w:eastAsia="Times New Roman" w:hAnsi="TheSans B7 Bold" w:cs="Times New Roman"/>
      <w:sz w:val="48"/>
      <w:szCs w:val="20"/>
      <w:lang w:eastAsia="nb-NO"/>
    </w:rPr>
  </w:style>
  <w:style w:type="character" w:customStyle="1" w:styleId="Overskrift2Tegn">
    <w:name w:val="Overskrift 2 Tegn"/>
    <w:basedOn w:val="Standardskriftforavsnitt"/>
    <w:link w:val="Overskrift2"/>
    <w:rsid w:val="00424353"/>
    <w:rPr>
      <w:rFonts w:ascii="TheSans B7 Bold" w:eastAsia="Times New Roman" w:hAnsi="TheSans B7 Bold" w:cs="Times New Roman"/>
      <w:sz w:val="30"/>
      <w:szCs w:val="20"/>
      <w:lang w:eastAsia="nb-NO"/>
    </w:rPr>
  </w:style>
  <w:style w:type="character" w:customStyle="1" w:styleId="Overskrift3Tegn">
    <w:name w:val="Overskrift 3 Tegn"/>
    <w:basedOn w:val="Standardskriftforavsnitt"/>
    <w:link w:val="Overskrift3"/>
    <w:rsid w:val="00424353"/>
    <w:rPr>
      <w:rFonts w:ascii="TheSans B7 Bold" w:eastAsia="Times New Roman" w:hAnsi="TheSans B7 Bold" w:cs="Times New Roman"/>
      <w:sz w:val="24"/>
      <w:szCs w:val="23"/>
      <w:lang w:eastAsia="nb-NO"/>
    </w:rPr>
  </w:style>
  <w:style w:type="paragraph" w:customStyle="1" w:styleId="mellomtittel">
    <w:name w:val="mellomtittel"/>
    <w:basedOn w:val="Normal"/>
    <w:next w:val="Normal"/>
    <w:rsid w:val="00424353"/>
    <w:pPr>
      <w:keepNext/>
      <w:keepLines/>
      <w:spacing w:before="360" w:after="60"/>
    </w:pPr>
    <w:rPr>
      <w:i/>
    </w:rPr>
  </w:style>
  <w:style w:type="paragraph" w:styleId="Brdtekst">
    <w:name w:val="Body Text"/>
    <w:basedOn w:val="Normal"/>
    <w:link w:val="BrdtekstTegn"/>
    <w:uiPriority w:val="99"/>
    <w:unhideWhenUsed/>
    <w:rsid w:val="003F1D8C"/>
    <w:pPr>
      <w:spacing w:after="120"/>
    </w:pPr>
    <w:rPr>
      <w:sz w:val="23"/>
    </w:rPr>
  </w:style>
  <w:style w:type="character" w:customStyle="1" w:styleId="BrdtekstTegn">
    <w:name w:val="Brødtekst Tegn"/>
    <w:basedOn w:val="Standardskriftforavsnitt"/>
    <w:link w:val="Brdtekst"/>
    <w:uiPriority w:val="99"/>
    <w:rsid w:val="003F1D8C"/>
    <w:rPr>
      <w:rFonts w:ascii="Times New Roman" w:hAnsi="Times New Roman" w:cs="Times New Roman"/>
      <w:sz w:val="23"/>
      <w:szCs w:val="20"/>
      <w:lang w:eastAsia="nb-NO"/>
    </w:rPr>
  </w:style>
  <w:style w:type="character" w:styleId="Fotnotereferanse">
    <w:name w:val="footnote reference"/>
    <w:semiHidden/>
    <w:rsid w:val="003F1D8C"/>
    <w:rPr>
      <w:position w:val="6"/>
      <w:sz w:val="16"/>
    </w:rPr>
  </w:style>
  <w:style w:type="paragraph" w:styleId="Fotnotetekst">
    <w:name w:val="footnote text"/>
    <w:basedOn w:val="Normal"/>
    <w:link w:val="FotnotetekstTegn"/>
    <w:uiPriority w:val="99"/>
    <w:semiHidden/>
    <w:rsid w:val="003F1D8C"/>
    <w:pPr>
      <w:ind w:left="360" w:hanging="360"/>
    </w:pPr>
  </w:style>
  <w:style w:type="character" w:customStyle="1" w:styleId="FotnotetekstTegn">
    <w:name w:val="Fotnotetekst Tegn"/>
    <w:basedOn w:val="Standardskriftforavsnitt"/>
    <w:link w:val="Fotnotetekst"/>
    <w:uiPriority w:val="99"/>
    <w:semiHidden/>
    <w:rsid w:val="003F1D8C"/>
    <w:rPr>
      <w:rFonts w:ascii="Times New Roman" w:hAnsi="Times New Roman" w:cs="Times New Roman"/>
      <w:sz w:val="24"/>
      <w:szCs w:val="20"/>
      <w:lang w:eastAsia="nb-NO"/>
    </w:rPr>
  </w:style>
  <w:style w:type="paragraph" w:styleId="Listeavsnitt">
    <w:name w:val="List Paragraph"/>
    <w:basedOn w:val="Normal"/>
    <w:uiPriority w:val="34"/>
    <w:qFormat/>
    <w:rsid w:val="003F1D8C"/>
    <w:pPr>
      <w:ind w:left="720"/>
      <w:contextualSpacing/>
    </w:pPr>
    <w:rPr>
      <w:sz w:val="23"/>
    </w:rPr>
  </w:style>
  <w:style w:type="paragraph" w:styleId="Topptekst">
    <w:name w:val="header"/>
    <w:basedOn w:val="Normal"/>
    <w:link w:val="TopptekstTegn"/>
    <w:uiPriority w:val="99"/>
    <w:unhideWhenUsed/>
    <w:rsid w:val="00B35559"/>
    <w:pPr>
      <w:tabs>
        <w:tab w:val="center" w:pos="4536"/>
        <w:tab w:val="right" w:pos="9072"/>
      </w:tabs>
    </w:pPr>
  </w:style>
  <w:style w:type="character" w:customStyle="1" w:styleId="TopptekstTegn">
    <w:name w:val="Topptekst Tegn"/>
    <w:basedOn w:val="Standardskriftforavsnitt"/>
    <w:link w:val="Topptekst"/>
    <w:uiPriority w:val="99"/>
    <w:rsid w:val="00B35559"/>
    <w:rPr>
      <w:rFonts w:ascii="Times New Roman" w:hAnsi="Times New Roman" w:cs="Times New Roman"/>
      <w:sz w:val="24"/>
      <w:szCs w:val="20"/>
      <w:lang w:eastAsia="nb-NO"/>
    </w:rPr>
  </w:style>
  <w:style w:type="paragraph" w:styleId="Bunntekst">
    <w:name w:val="footer"/>
    <w:basedOn w:val="Normal"/>
    <w:link w:val="BunntekstTegn"/>
    <w:unhideWhenUsed/>
    <w:rsid w:val="00B35559"/>
    <w:pPr>
      <w:tabs>
        <w:tab w:val="center" w:pos="4536"/>
        <w:tab w:val="right" w:pos="9072"/>
      </w:tabs>
    </w:pPr>
  </w:style>
  <w:style w:type="character" w:customStyle="1" w:styleId="BunntekstTegn">
    <w:name w:val="Bunntekst Tegn"/>
    <w:basedOn w:val="Standardskriftforavsnitt"/>
    <w:link w:val="Bunntekst"/>
    <w:rsid w:val="00B35559"/>
    <w:rPr>
      <w:rFonts w:ascii="Times New Roman" w:hAnsi="Times New Roman" w:cs="Times New Roman"/>
      <w:sz w:val="24"/>
      <w:szCs w:val="20"/>
      <w:lang w:eastAsia="nb-NO"/>
    </w:rPr>
  </w:style>
  <w:style w:type="character" w:styleId="Merknadsreferanse">
    <w:name w:val="annotation reference"/>
    <w:basedOn w:val="Standardskriftforavsnitt"/>
    <w:semiHidden/>
    <w:unhideWhenUsed/>
    <w:rsid w:val="001A0832"/>
    <w:rPr>
      <w:sz w:val="16"/>
      <w:szCs w:val="16"/>
    </w:rPr>
  </w:style>
  <w:style w:type="paragraph" w:styleId="Merknadstekst">
    <w:name w:val="annotation text"/>
    <w:basedOn w:val="Normal"/>
    <w:link w:val="MerknadstekstTegn"/>
    <w:uiPriority w:val="99"/>
    <w:unhideWhenUsed/>
    <w:rsid w:val="001A0832"/>
    <w:rPr>
      <w:sz w:val="20"/>
    </w:rPr>
  </w:style>
  <w:style w:type="character" w:customStyle="1" w:styleId="MerknadstekstTegn">
    <w:name w:val="Merknadstekst Tegn"/>
    <w:basedOn w:val="Standardskriftforavsnitt"/>
    <w:link w:val="Merknadstekst"/>
    <w:uiPriority w:val="99"/>
    <w:rsid w:val="001A0832"/>
    <w:rPr>
      <w:rFonts w:ascii="Times New Roman" w:hAnsi="Times New Roman"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1A0832"/>
    <w:rPr>
      <w:b/>
      <w:bCs/>
    </w:rPr>
  </w:style>
  <w:style w:type="character" w:customStyle="1" w:styleId="KommentaremneTegn">
    <w:name w:val="Kommentaremne Tegn"/>
    <w:basedOn w:val="MerknadstekstTegn"/>
    <w:link w:val="Kommentaremne"/>
    <w:uiPriority w:val="99"/>
    <w:semiHidden/>
    <w:rsid w:val="001A0832"/>
    <w:rPr>
      <w:rFonts w:ascii="Times New Roman" w:hAnsi="Times New Roman" w:cs="Times New Roman"/>
      <w:b/>
      <w:bCs/>
      <w:sz w:val="20"/>
      <w:szCs w:val="20"/>
      <w:lang w:eastAsia="nb-NO"/>
    </w:rPr>
  </w:style>
  <w:style w:type="paragraph" w:styleId="Bobletekst">
    <w:name w:val="Balloon Text"/>
    <w:basedOn w:val="Normal"/>
    <w:link w:val="BobletekstTegn"/>
    <w:uiPriority w:val="99"/>
    <w:semiHidden/>
    <w:unhideWhenUsed/>
    <w:rsid w:val="001A0832"/>
    <w:rPr>
      <w:rFonts w:ascii="Tahoma" w:hAnsi="Tahoma" w:cs="Tahoma"/>
      <w:sz w:val="16"/>
      <w:szCs w:val="16"/>
    </w:rPr>
  </w:style>
  <w:style w:type="character" w:customStyle="1" w:styleId="BobletekstTegn">
    <w:name w:val="Bobletekst Tegn"/>
    <w:basedOn w:val="Standardskriftforavsnitt"/>
    <w:link w:val="Bobletekst"/>
    <w:uiPriority w:val="99"/>
    <w:semiHidden/>
    <w:rsid w:val="001A0832"/>
    <w:rPr>
      <w:rFonts w:ascii="Tahoma" w:hAnsi="Tahoma" w:cs="Tahoma"/>
      <w:sz w:val="16"/>
      <w:szCs w:val="16"/>
      <w:lang w:eastAsia="nb-NO"/>
    </w:rPr>
  </w:style>
  <w:style w:type="paragraph" w:customStyle="1" w:styleId="CharTegnCharTegnCharTegnCharTegnCharChar">
    <w:name w:val="Char Tegn Char Tegn Char Tegn Char Tegn Char Char"/>
    <w:basedOn w:val="Normal"/>
    <w:rsid w:val="006905D7"/>
    <w:pPr>
      <w:spacing w:after="160" w:line="240" w:lineRule="exact"/>
      <w:ind w:left="57"/>
    </w:pPr>
    <w:rPr>
      <w:rFonts w:ascii="Arial" w:hAnsi="Arial"/>
      <w:noProof/>
      <w:sz w:val="20"/>
      <w:lang w:val="de-CH" w:eastAsia="de-CH"/>
    </w:rPr>
  </w:style>
  <w:style w:type="paragraph" w:customStyle="1" w:styleId="CharTegnCharTegnCharTegnCharTegnCharChar0">
    <w:name w:val="Char Tegn Char Tegn Char Tegn Char Tegn Char Char"/>
    <w:basedOn w:val="Normal"/>
    <w:rsid w:val="00D25CD1"/>
    <w:pPr>
      <w:spacing w:after="160" w:line="240" w:lineRule="exact"/>
      <w:ind w:left="57"/>
    </w:pPr>
    <w:rPr>
      <w:rFonts w:ascii="Arial" w:hAnsi="Arial"/>
      <w:noProof/>
      <w:sz w:val="20"/>
      <w:lang w:val="de-CH" w:eastAsia="de-CH"/>
    </w:rPr>
  </w:style>
  <w:style w:type="character" w:styleId="Hyperkobling">
    <w:name w:val="Hyperlink"/>
    <w:basedOn w:val="Standardskriftforavsnitt"/>
    <w:uiPriority w:val="99"/>
    <w:unhideWhenUsed/>
    <w:rsid w:val="00AA104F"/>
    <w:rPr>
      <w:color w:val="0000FF" w:themeColor="hyperlink"/>
      <w:u w:val="single"/>
    </w:rPr>
  </w:style>
  <w:style w:type="character" w:styleId="Fulgthyperkobling">
    <w:name w:val="FollowedHyperlink"/>
    <w:basedOn w:val="Standardskriftforavsnitt"/>
    <w:uiPriority w:val="99"/>
    <w:semiHidden/>
    <w:unhideWhenUsed/>
    <w:rsid w:val="00EB0A09"/>
    <w:rPr>
      <w:color w:val="800080" w:themeColor="followedHyperlink"/>
      <w:u w:val="single"/>
    </w:rPr>
  </w:style>
  <w:style w:type="character" w:styleId="Ulstomtale">
    <w:name w:val="Unresolved Mention"/>
    <w:basedOn w:val="Standardskriftforavsnitt"/>
    <w:uiPriority w:val="99"/>
    <w:semiHidden/>
    <w:unhideWhenUsed/>
    <w:rsid w:val="00EB0A09"/>
    <w:rPr>
      <w:color w:val="605E5C"/>
      <w:shd w:val="clear" w:color="auto" w:fill="E1DFDD"/>
    </w:rPr>
  </w:style>
  <w:style w:type="paragraph" w:customStyle="1" w:styleId="CharTegnCharTegnCharTegnCharTegnCharChar00">
    <w:name w:val="Char Tegn Char Tegn Char Tegn Char Tegn Char Char0"/>
    <w:basedOn w:val="Normal"/>
    <w:rsid w:val="00DC5529"/>
    <w:pPr>
      <w:spacing w:after="160" w:line="240" w:lineRule="exact"/>
      <w:ind w:left="57"/>
    </w:pPr>
    <w:rPr>
      <w:rFonts w:ascii="Arial" w:hAnsi="Arial"/>
      <w:noProof/>
      <w:sz w:val="20"/>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4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skningsradet.no/en/apply-for-funding/funding-from-the-research-council/Conditions-for-awarding-state-ai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6" ma:contentTypeDescription="Create a new document." ma:contentTypeScope="" ma:versionID="6d8169c50e5b10a57148b24f52df5756">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acdcc1639e4b4272bd292ede25592ebd"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Props1.xml><?xml version="1.0" encoding="utf-8"?>
<ds:datastoreItem xmlns:ds="http://schemas.openxmlformats.org/officeDocument/2006/customXml" ds:itemID="{94B27C66-373C-4AA0-B743-2CC19F0870BE}">
  <ds:schemaRefs>
    <ds:schemaRef ds:uri="http://schemas.microsoft.com/sharepoint/v3/contenttype/forms"/>
  </ds:schemaRefs>
</ds:datastoreItem>
</file>

<file path=customXml/itemProps2.xml><?xml version="1.0" encoding="utf-8"?>
<ds:datastoreItem xmlns:ds="http://schemas.openxmlformats.org/officeDocument/2006/customXml" ds:itemID="{800EF2C3-0F97-4573-B1C9-BA77F94DD730}"/>
</file>

<file path=customXml/itemProps3.xml><?xml version="1.0" encoding="utf-8"?>
<ds:datastoreItem xmlns:ds="http://schemas.openxmlformats.org/officeDocument/2006/customXml" ds:itemID="{3E080CC0-8D2A-46B9-972E-5BAD5BAEDDF5}">
  <ds:schemaRefs>
    <ds:schemaRef ds:uri="http://schemas.openxmlformats.org/officeDocument/2006/bibliography"/>
  </ds:schemaRefs>
</ds:datastoreItem>
</file>

<file path=customXml/itemProps4.xml><?xml version="1.0" encoding="utf-8"?>
<ds:datastoreItem xmlns:ds="http://schemas.openxmlformats.org/officeDocument/2006/customXml" ds:itemID="{EC622343-0183-48B9-AAC9-F91005EE234B}">
  <ds:schemaRefs>
    <ds:schemaRef ds:uri="http://schemas.microsoft.com/office/2006/metadata/properties"/>
    <ds:schemaRef ds:uri="http://www.w3.org/XML/1998/namespace"/>
    <ds:schemaRef ds:uri="http://purl.org/dc/terms/"/>
    <ds:schemaRef ds:uri="cde0fe0b-8ef0-461f-9697-f11d313bbf2b"/>
    <ds:schemaRef ds:uri="cf9652e0-ced8-490c-beea-ca160167961c"/>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600</Words>
  <Characters>3184</Characters>
  <Application>Microsoft Office Word</Application>
  <DocSecurity>0</DocSecurity>
  <Lines>26</Lines>
  <Paragraphs>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Norges forskningsråd</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Odd Ivar Eriksen</dc:creator>
  <cp:lastModifiedBy>Kirsti Solberg Landsverk</cp:lastModifiedBy>
  <cp:revision>16</cp:revision>
  <cp:lastPrinted>2016-06-23T06:20:00Z</cp:lastPrinted>
  <dcterms:created xsi:type="dcterms:W3CDTF">2025-06-24T09:07:00Z</dcterms:created>
  <dcterms:modified xsi:type="dcterms:W3CDTF">2025-06-24T15:51:00Z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MSIP_Label_111b3e3d-01ff-44be-8e41-bb9a1b879f55_Enabled">
    <vt:lpwstr>true</vt:lpwstr>
  </property>
  <property fmtid="{D5CDD505-2E9C-101B-9397-08002B2CF9AE}" pid="4" name="MSIP_Label_111b3e3d-01ff-44be-8e41-bb9a1b879f55_SetDate">
    <vt:lpwstr>2023-06-09T10:31:52Z</vt:lpwstr>
  </property>
  <property fmtid="{D5CDD505-2E9C-101B-9397-08002B2CF9AE}" pid="5" name="MSIP_Label_111b3e3d-01ff-44be-8e41-bb9a1b879f55_Method">
    <vt:lpwstr>Privileged</vt:lpwstr>
  </property>
  <property fmtid="{D5CDD505-2E9C-101B-9397-08002B2CF9AE}" pid="6" name="MSIP_Label_111b3e3d-01ff-44be-8e41-bb9a1b879f55_Name">
    <vt:lpwstr>111b3e3d-01ff-44be-8e41-bb9a1b879f55</vt:lpwstr>
  </property>
  <property fmtid="{D5CDD505-2E9C-101B-9397-08002B2CF9AE}" pid="7" name="MSIP_Label_111b3e3d-01ff-44be-8e41-bb9a1b879f55_SiteId">
    <vt:lpwstr>a9b13882-99a6-4b28-9368-b64c69bf0256</vt:lpwstr>
  </property>
  <property fmtid="{D5CDD505-2E9C-101B-9397-08002B2CF9AE}" pid="8" name="MSIP_Label_111b3e3d-01ff-44be-8e41-bb9a1b879f55_ActionId">
    <vt:lpwstr>d377f9c8-cb19-4561-a113-7d1c905ff801</vt:lpwstr>
  </property>
  <property fmtid="{D5CDD505-2E9C-101B-9397-08002B2CF9AE}" pid="9" name="MSIP_Label_111b3e3d-01ff-44be-8e41-bb9a1b879f55_ContentBits">
    <vt:lpwstr>0</vt:lpwstr>
  </property>
  <property fmtid="{D5CDD505-2E9C-101B-9397-08002B2CF9AE}" pid="10" name="Dokumenttype_">
    <vt:lpwstr/>
  </property>
  <property fmtid="{D5CDD505-2E9C-101B-9397-08002B2CF9AE}" pid="11" name="MediaServiceImageTags">
    <vt:lpwstr/>
  </property>
  <property fmtid="{D5CDD505-2E9C-101B-9397-08002B2CF9AE}" pid="12" name="Delprosess_">
    <vt:lpwstr/>
  </property>
</Properties>
</file>